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w:t>
      </w:r>
      <w:r w:rsidR="002855A3">
        <w:rPr>
          <w:rFonts w:eastAsiaTheme="minorEastAsia" w:hint="eastAsia"/>
          <w:sz w:val="22"/>
          <w:szCs w:val="22"/>
          <w:lang w:val="en-GB" w:eastAsia="zh-CN"/>
        </w:rPr>
        <w:t>11</w:t>
      </w:r>
      <w:r w:rsidR="00713E26">
        <w:rPr>
          <w:rFonts w:eastAsiaTheme="minorEastAsia" w:hint="eastAsia"/>
          <w:sz w:val="22"/>
          <w:szCs w:val="22"/>
          <w:lang w:val="en-GB" w:eastAsia="zh-CN"/>
        </w:rPr>
        <w:t>7</w:t>
      </w:r>
      <w:r>
        <w:rPr>
          <w:rFonts w:eastAsiaTheme="minorEastAsia" w:hint="eastAsia"/>
          <w:sz w:val="22"/>
          <w:szCs w:val="22"/>
          <w:lang w:val="en-GB" w:eastAsia="zh-CN"/>
        </w:rPr>
        <w:t>-e</w:t>
      </w:r>
      <w:r>
        <w:rPr>
          <w:sz w:val="22"/>
          <w:szCs w:val="22"/>
          <w:lang w:val="en-GB"/>
        </w:rPr>
        <w:t> </w:t>
      </w:r>
      <w:r w:rsidR="006453F9">
        <w:rPr>
          <w:rFonts w:eastAsiaTheme="minorEastAsia" w:hint="eastAsia"/>
          <w:sz w:val="22"/>
          <w:szCs w:val="22"/>
          <w:lang w:val="en-GB" w:eastAsia="zh-CN"/>
        </w:rPr>
        <w:t>meeting</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26E82" w:rsidRPr="00C26E82">
        <w:t xml:space="preserve"> </w:t>
      </w:r>
      <w:r w:rsidR="00AE40C1">
        <w:rPr>
          <w:rFonts w:eastAsia="宋体"/>
          <w:sz w:val="22"/>
          <w:szCs w:val="22"/>
          <w:lang w:val="en-GB" w:eastAsia="zh-CN"/>
        </w:rPr>
        <w:t>R2-</w:t>
      </w:r>
      <w:r w:rsidR="00AB6CD7" w:rsidRPr="00AB6CD7">
        <w:t xml:space="preserve"> </w:t>
      </w:r>
      <w:r w:rsidR="00AB6CD7" w:rsidRPr="00AB6CD7">
        <w:rPr>
          <w:rFonts w:eastAsia="宋体"/>
          <w:sz w:val="22"/>
          <w:szCs w:val="22"/>
          <w:lang w:val="en-GB" w:eastAsia="zh-CN"/>
        </w:rPr>
        <w:t>2202802</w:t>
      </w:r>
    </w:p>
    <w:bookmarkEnd w:id="0"/>
    <w:bookmarkEnd w:id="1"/>
    <w:bookmarkEnd w:id="2"/>
    <w:bookmarkEnd w:id="3"/>
    <w:p w:rsidR="00EA7BC2" w:rsidRPr="00C26E82" w:rsidRDefault="00075C3F" w:rsidP="00EA7BC2">
      <w:pPr>
        <w:pStyle w:val="a4"/>
        <w:rPr>
          <w:rFonts w:eastAsiaTheme="minorEastAsia"/>
          <w:i/>
          <w:sz w:val="22"/>
          <w:szCs w:val="22"/>
          <w:lang w:eastAsia="zh-CN"/>
        </w:rPr>
      </w:pPr>
      <w:r w:rsidRPr="00C568DA">
        <w:rPr>
          <w:rFonts w:eastAsia="宋体"/>
          <w:sz w:val="24"/>
          <w:lang w:eastAsia="zh-CN"/>
        </w:rPr>
        <w:t>Electronic meeting,</w:t>
      </w:r>
      <w:r w:rsidR="00391537">
        <w:rPr>
          <w:rFonts w:eastAsia="宋体" w:hint="eastAsia"/>
          <w:sz w:val="24"/>
          <w:lang w:eastAsia="zh-CN"/>
        </w:rPr>
        <w:t xml:space="preserve"> </w:t>
      </w:r>
      <w:r w:rsidR="00AB6CD7">
        <w:rPr>
          <w:rFonts w:eastAsiaTheme="minorEastAsia" w:cs="Arial" w:hint="eastAsia"/>
          <w:sz w:val="22"/>
          <w:szCs w:val="22"/>
          <w:lang w:val="en-GB" w:eastAsia="zh-CN"/>
        </w:rPr>
        <w:t>Feb</w:t>
      </w:r>
      <w:r w:rsidR="00AB6CD7" w:rsidRPr="00467FD0">
        <w:rPr>
          <w:rFonts w:eastAsiaTheme="minorEastAsia" w:cs="Arial"/>
          <w:sz w:val="22"/>
          <w:szCs w:val="22"/>
          <w:lang w:val="en-GB" w:eastAsia="zh-CN"/>
        </w:rPr>
        <w:t xml:space="preserve"> </w:t>
      </w:r>
      <w:r w:rsidR="00AB6CD7">
        <w:rPr>
          <w:rFonts w:eastAsiaTheme="minorEastAsia" w:cs="Arial" w:hint="eastAsia"/>
          <w:sz w:val="22"/>
          <w:szCs w:val="22"/>
          <w:lang w:val="en-GB" w:eastAsia="zh-CN"/>
        </w:rPr>
        <w:t>2</w:t>
      </w:r>
      <w:r w:rsidR="00AB6CD7" w:rsidRPr="00467FD0">
        <w:rPr>
          <w:rFonts w:eastAsiaTheme="minorEastAsia" w:cs="Arial"/>
          <w:sz w:val="22"/>
          <w:szCs w:val="22"/>
          <w:lang w:val="en-GB" w:eastAsia="zh-CN"/>
        </w:rPr>
        <w:t xml:space="preserve">1 – </w:t>
      </w:r>
      <w:r w:rsidR="00AB6CD7">
        <w:rPr>
          <w:rFonts w:eastAsiaTheme="minorEastAsia" w:cs="Arial" w:hint="eastAsia"/>
          <w:sz w:val="22"/>
          <w:szCs w:val="22"/>
          <w:lang w:val="en-GB" w:eastAsia="zh-CN"/>
        </w:rPr>
        <w:t>Mar 3</w:t>
      </w:r>
      <w:r w:rsidR="00391537">
        <w:rPr>
          <w:rFonts w:eastAsiaTheme="minorEastAsia" w:cs="Arial" w:hint="eastAsia"/>
          <w:sz w:val="22"/>
          <w:szCs w:val="22"/>
          <w:lang w:val="en-GB" w:eastAsia="zh-CN"/>
        </w:rPr>
        <w:t>,</w:t>
      </w:r>
      <w:r w:rsidRPr="00C568DA">
        <w:rPr>
          <w:rFonts w:eastAsia="宋体"/>
          <w:sz w:val="24"/>
          <w:lang w:eastAsia="zh-CN"/>
        </w:rPr>
        <w:t xml:space="preserve"> 202</w:t>
      </w:r>
      <w:r w:rsidR="008B1D9D">
        <w:rPr>
          <w:rFonts w:eastAsia="宋体" w:hint="eastAsia"/>
          <w:sz w:val="24"/>
          <w:lang w:eastAsia="zh-CN"/>
        </w:rPr>
        <w:t>2</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C6250D">
        <w:rPr>
          <w:rFonts w:eastAsiaTheme="minorEastAsia" w:cs="Arial" w:hint="eastAsia"/>
          <w:sz w:val="22"/>
          <w:szCs w:val="22"/>
          <w:lang w:eastAsia="zh-CN"/>
        </w:rPr>
        <w:t xml:space="preserve">Discussion on Open Issue in </w:t>
      </w:r>
      <w:r w:rsidR="00C6250D" w:rsidRPr="00912A40">
        <w:rPr>
          <w:rFonts w:eastAsiaTheme="minorEastAsia"/>
          <w:lang w:eastAsia="zh-CN"/>
        </w:rPr>
        <w:t>Stage-2 Running CR</w:t>
      </w:r>
    </w:p>
    <w:p w:rsidR="00880E6B" w:rsidRPr="00AB6CD7"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B6CD7">
        <w:rPr>
          <w:rFonts w:eastAsiaTheme="minorEastAsia" w:cs="Arial" w:hint="eastAsia"/>
          <w:sz w:val="22"/>
          <w:szCs w:val="22"/>
          <w:lang w:eastAsia="zh-CN"/>
        </w:rPr>
        <w:t>8.13.3.2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150591" w:rsidRDefault="00556ECB" w:rsidP="00912A40">
      <w:pPr>
        <w:pStyle w:val="a0"/>
        <w:spacing w:before="180" w:after="180"/>
        <w:rPr>
          <w:rFonts w:eastAsiaTheme="minorEastAsia"/>
          <w:lang w:eastAsia="zh-CN"/>
        </w:rPr>
      </w:pPr>
      <w:r>
        <w:rPr>
          <w:rFonts w:eastAsiaTheme="minorEastAsia"/>
          <w:lang w:eastAsia="zh-CN"/>
        </w:rPr>
        <w:t>I</w:t>
      </w:r>
      <w:r>
        <w:rPr>
          <w:rFonts w:eastAsiaTheme="minorEastAsia" w:hint="eastAsia"/>
          <w:lang w:eastAsia="zh-CN"/>
        </w:rPr>
        <w:t xml:space="preserve">n </w:t>
      </w:r>
      <w:bookmarkStart w:id="7" w:name="OLE_LINK21"/>
      <w:bookmarkStart w:id="8" w:name="OLE_LINK22"/>
      <w:r w:rsidR="00912A40" w:rsidRPr="00912A40">
        <w:rPr>
          <w:rFonts w:eastAsiaTheme="minorEastAsia"/>
          <w:lang w:eastAsia="zh-CN"/>
        </w:rPr>
        <w:t xml:space="preserve">[Post116bis-e][855][SON/MDT] </w:t>
      </w:r>
      <w:bookmarkStart w:id="9" w:name="OLE_LINK1"/>
      <w:bookmarkStart w:id="10" w:name="OLE_LINK2"/>
      <w:r w:rsidR="00912A40" w:rsidRPr="00912A40">
        <w:rPr>
          <w:rFonts w:eastAsiaTheme="minorEastAsia"/>
          <w:lang w:eastAsia="zh-CN"/>
        </w:rPr>
        <w:t>Stage-2 Running CR</w:t>
      </w:r>
      <w:bookmarkEnd w:id="9"/>
      <w:bookmarkEnd w:id="10"/>
      <w:r w:rsidR="00912A40" w:rsidRPr="00912A40">
        <w:rPr>
          <w:rFonts w:eastAsiaTheme="minorEastAsia"/>
          <w:lang w:eastAsia="zh-CN"/>
        </w:rPr>
        <w:t xml:space="preserve"> related open issue</w:t>
      </w:r>
      <w:bookmarkEnd w:id="7"/>
      <w:bookmarkEnd w:id="8"/>
      <w:r w:rsidR="00912A40" w:rsidRPr="00912A40">
        <w:rPr>
          <w:rFonts w:eastAsiaTheme="minorEastAsia"/>
          <w:lang w:eastAsia="zh-CN"/>
        </w:rPr>
        <w:t xml:space="preserve"> list</w:t>
      </w:r>
      <w:r w:rsidR="00F24A0B">
        <w:rPr>
          <w:rFonts w:eastAsiaTheme="minorEastAsia" w:hint="eastAsia"/>
          <w:lang w:eastAsia="zh-CN"/>
        </w:rPr>
        <w:t xml:space="preserve"> [1]</w:t>
      </w:r>
      <w:r>
        <w:rPr>
          <w:rFonts w:eastAsiaTheme="minorEastAsia" w:hint="eastAsia"/>
          <w:lang w:eastAsia="zh-CN"/>
        </w:rPr>
        <w:t>,</w:t>
      </w:r>
      <w:r w:rsidR="008108C5">
        <w:rPr>
          <w:rFonts w:eastAsiaTheme="minorEastAsia" w:hint="eastAsia"/>
          <w:lang w:eastAsia="zh-CN"/>
        </w:rPr>
        <w:t xml:space="preserve"> </w:t>
      </w:r>
      <w:r w:rsidR="004A430E">
        <w:rPr>
          <w:rFonts w:eastAsiaTheme="minorEastAsia" w:hint="eastAsia"/>
          <w:lang w:eastAsia="zh-CN"/>
        </w:rPr>
        <w:t>a</w:t>
      </w:r>
      <w:r>
        <w:rPr>
          <w:rFonts w:eastAsiaTheme="minorEastAsia" w:hint="eastAsia"/>
          <w:lang w:eastAsia="zh-CN"/>
        </w:rPr>
        <w:t>n issue is raise</w:t>
      </w:r>
      <w:r w:rsidR="00C7366D">
        <w:rPr>
          <w:rFonts w:eastAsiaTheme="minorEastAsia" w:hint="eastAsia"/>
          <w:lang w:eastAsia="zh-CN"/>
        </w:rPr>
        <w:t>d</w:t>
      </w:r>
      <w:r>
        <w:rPr>
          <w:rFonts w:eastAsiaTheme="minorEastAsia" w:hint="eastAsia"/>
          <w:lang w:eastAsia="zh-CN"/>
        </w:rPr>
        <w:t xml:space="preserve"> </w:t>
      </w:r>
      <w:r w:rsidR="00945B4F">
        <w:rPr>
          <w:rFonts w:eastAsiaTheme="minorEastAsia" w:hint="eastAsia"/>
          <w:lang w:eastAsia="zh-CN"/>
        </w:rPr>
        <w:t xml:space="preserve">in </w:t>
      </w:r>
      <w:r w:rsidR="004A430E">
        <w:rPr>
          <w:rFonts w:eastAsiaTheme="minorEastAsia" w:hint="eastAsia"/>
          <w:lang w:eastAsia="zh-CN"/>
        </w:rPr>
        <w:t>running CR</w:t>
      </w:r>
      <w:r w:rsidR="00945B4F">
        <w:rPr>
          <w:rFonts w:eastAsiaTheme="minorEastAsia" w:hint="eastAsia"/>
          <w:lang w:eastAsia="zh-CN"/>
        </w:rPr>
        <w:t xml:space="preserve"> on</w:t>
      </w:r>
      <w:r>
        <w:rPr>
          <w:rFonts w:eastAsiaTheme="minorEastAsia" w:hint="eastAsia"/>
          <w:lang w:eastAsia="zh-CN"/>
        </w:rPr>
        <w:t xml:space="preserve"> </w:t>
      </w:r>
      <w:r w:rsidR="00912A40" w:rsidRPr="00912A40">
        <w:rPr>
          <w:rFonts w:eastAsiaTheme="minorEastAsia"/>
          <w:lang w:eastAsia="zh-CN"/>
        </w:rPr>
        <w:t>how to correct in stage 2-step RACH report related information in CEF report and RLF report</w:t>
      </w:r>
      <w:r w:rsidR="00AB5A27">
        <w:rPr>
          <w:rFonts w:eastAsiaTheme="minorEastAsia" w:hint="eastAsia"/>
          <w:lang w:eastAsia="zh-CN"/>
        </w:rPr>
        <w:t>,</w:t>
      </w:r>
      <w:r>
        <w:rPr>
          <w:rFonts w:eastAsiaTheme="minorEastAsia" w:hint="eastAsia"/>
          <w:lang w:eastAsia="zh-CN"/>
        </w:rPr>
        <w:t xml:space="preserve"> </w:t>
      </w:r>
      <w:r w:rsidR="00912A40">
        <w:rPr>
          <w:rFonts w:eastAsiaTheme="minorEastAsia" w:hint="eastAsia"/>
          <w:lang w:eastAsia="zh-CN"/>
        </w:rPr>
        <w:t>t</w:t>
      </w:r>
      <w:r>
        <w:rPr>
          <w:rFonts w:eastAsiaTheme="minorEastAsia" w:hint="eastAsia"/>
          <w:lang w:eastAsia="zh-CN"/>
        </w:rPr>
        <w:t>his document discuss</w:t>
      </w:r>
      <w:r w:rsidR="00AB5A27">
        <w:rPr>
          <w:rFonts w:eastAsiaTheme="minorEastAsia" w:hint="eastAsia"/>
          <w:lang w:eastAsia="zh-CN"/>
        </w:rPr>
        <w:t>es</w:t>
      </w:r>
      <w:r>
        <w:rPr>
          <w:rFonts w:eastAsiaTheme="minorEastAsia" w:hint="eastAsia"/>
          <w:lang w:eastAsia="zh-CN"/>
        </w:rPr>
        <w:t xml:space="preserve"> </w:t>
      </w:r>
      <w:r w:rsidR="005B1682">
        <w:rPr>
          <w:rFonts w:eastAsiaTheme="minorEastAsia" w:hint="eastAsia"/>
          <w:lang w:eastAsia="zh-CN"/>
        </w:rPr>
        <w:t>CEF/RLF report related information in TS37.320.</w:t>
      </w:r>
      <w:r w:rsidR="004A430E">
        <w:rPr>
          <w:rFonts w:eastAsiaTheme="minorEastAsia" w:hint="eastAsia"/>
          <w:lang w:eastAsia="zh-CN"/>
        </w:rPr>
        <w:t xml:space="preserve"> </w:t>
      </w:r>
    </w:p>
    <w:p w:rsidR="004A7AA3" w:rsidRDefault="004A7AA3" w:rsidP="004A7AA3">
      <w:pPr>
        <w:pStyle w:val="1"/>
        <w:tabs>
          <w:tab w:val="clear" w:pos="567"/>
          <w:tab w:val="num" w:pos="432"/>
        </w:tabs>
        <w:ind w:left="432" w:hanging="432"/>
        <w:jc w:val="both"/>
      </w:pPr>
      <w:r w:rsidRPr="00AA54B6">
        <w:rPr>
          <w:rFonts w:hint="eastAsia"/>
        </w:rPr>
        <w:t>Discussion</w:t>
      </w:r>
    </w:p>
    <w:p w:rsidR="00A85753" w:rsidRDefault="008716A9" w:rsidP="00834250">
      <w:pPr>
        <w:pStyle w:val="a0"/>
        <w:rPr>
          <w:rFonts w:eastAsia="等线"/>
          <w:lang w:eastAsia="zh-CN"/>
        </w:rPr>
      </w:pPr>
      <w:bookmarkStart w:id="11" w:name="OLE_LINK19"/>
      <w:bookmarkStart w:id="12" w:name="OLE_LINK20"/>
      <w:bookmarkStart w:id="13" w:name="OLE_LINK11"/>
      <w:bookmarkStart w:id="14" w:name="OLE_LINK10"/>
      <w:r>
        <w:rPr>
          <w:rFonts w:eastAsiaTheme="minorEastAsia"/>
          <w:lang w:eastAsia="zh-CN"/>
        </w:rPr>
        <w:t>I</w:t>
      </w:r>
      <w:r>
        <w:rPr>
          <w:rFonts w:eastAsiaTheme="minorEastAsia" w:hint="eastAsia"/>
          <w:lang w:eastAsia="zh-CN"/>
        </w:rPr>
        <w:t xml:space="preserve">n section 5.1.6 of TS37.320, it is introduced that </w:t>
      </w:r>
      <w:r w:rsidR="00834250">
        <w:t xml:space="preserve">UE can store </w:t>
      </w:r>
      <w:r>
        <w:rPr>
          <w:rFonts w:eastAsiaTheme="minorEastAsia" w:hint="eastAsia"/>
          <w:lang w:eastAsia="zh-CN"/>
        </w:rPr>
        <w:t xml:space="preserve">information </w:t>
      </w:r>
      <w:r w:rsidR="00834250">
        <w:t>related to the failed RRC connection establishment or failed RRC resume procedure</w:t>
      </w:r>
      <w:r w:rsidR="00A85753">
        <w:rPr>
          <w:rFonts w:eastAsiaTheme="minorEastAsia" w:hint="eastAsia"/>
          <w:lang w:eastAsia="zh-CN"/>
        </w:rPr>
        <w:t>.</w:t>
      </w:r>
      <w:r>
        <w:rPr>
          <w:rFonts w:eastAsiaTheme="minorEastAsia" w:hint="eastAsia"/>
          <w:lang w:eastAsia="zh-CN"/>
        </w:rPr>
        <w:t xml:space="preserve"> </w:t>
      </w:r>
      <w:r w:rsidR="00A85753">
        <w:rPr>
          <w:rFonts w:eastAsiaTheme="minorEastAsia"/>
          <w:lang w:eastAsia="zh-CN"/>
        </w:rPr>
        <w:t>F</w:t>
      </w:r>
      <w:r w:rsidR="00A85753">
        <w:rPr>
          <w:rFonts w:eastAsiaTheme="minorEastAsia" w:hint="eastAsia"/>
          <w:lang w:eastAsia="zh-CN"/>
        </w:rPr>
        <w:t>or the</w:t>
      </w:r>
      <w:r w:rsidR="006E42EB">
        <w:rPr>
          <w:rFonts w:eastAsiaTheme="minorEastAsia" w:hint="eastAsia"/>
          <w:lang w:eastAsia="zh-CN"/>
        </w:rPr>
        <w:t xml:space="preserve"> corresponding</w:t>
      </w:r>
      <w:r w:rsidR="00A85753">
        <w:rPr>
          <w:rFonts w:eastAsiaTheme="minorEastAsia" w:hint="eastAsia"/>
          <w:lang w:eastAsia="zh-CN"/>
        </w:rPr>
        <w:t xml:space="preserve"> RACH failed report</w:t>
      </w:r>
      <w:r w:rsidR="00975433">
        <w:rPr>
          <w:rFonts w:eastAsiaTheme="minorEastAsia" w:hint="eastAsia"/>
          <w:lang w:eastAsia="zh-CN"/>
        </w:rPr>
        <w:t xml:space="preserve"> in CEF report</w:t>
      </w:r>
      <w:r w:rsidR="00A85753">
        <w:rPr>
          <w:rFonts w:eastAsiaTheme="minorEastAsia" w:hint="eastAsia"/>
          <w:lang w:eastAsia="zh-CN"/>
        </w:rPr>
        <w:t xml:space="preserve">, the related information in </w:t>
      </w:r>
      <w:proofErr w:type="spellStart"/>
      <w:r w:rsidR="00A85753" w:rsidRPr="00D27132">
        <w:rPr>
          <w:rFonts w:eastAsia="等线"/>
          <w:i/>
        </w:rPr>
        <w:t>perRAInfoList</w:t>
      </w:r>
      <w:proofErr w:type="spellEnd"/>
      <w:r w:rsidR="00A85753">
        <w:rPr>
          <w:rFonts w:eastAsia="等线" w:hint="eastAsia"/>
          <w:i/>
          <w:lang w:eastAsia="zh-CN"/>
        </w:rPr>
        <w:t xml:space="preserve"> </w:t>
      </w:r>
      <w:r w:rsidR="00A85753">
        <w:rPr>
          <w:rFonts w:eastAsia="等线" w:hint="eastAsia"/>
          <w:lang w:eastAsia="zh-CN"/>
        </w:rPr>
        <w:t xml:space="preserve">is stored. </w:t>
      </w:r>
      <w:r w:rsidR="00A85753">
        <w:rPr>
          <w:rFonts w:eastAsia="等线"/>
          <w:lang w:eastAsia="zh-CN"/>
        </w:rPr>
        <w:t>T</w:t>
      </w:r>
      <w:r w:rsidR="00A85753">
        <w:rPr>
          <w:rFonts w:eastAsia="等线" w:hint="eastAsia"/>
          <w:lang w:eastAsia="zh-CN"/>
        </w:rPr>
        <w:t xml:space="preserve">he field </w:t>
      </w:r>
      <w:proofErr w:type="spellStart"/>
      <w:r w:rsidR="00A85753" w:rsidRPr="00D27132">
        <w:rPr>
          <w:rFonts w:eastAsia="等线"/>
          <w:i/>
        </w:rPr>
        <w:t>perRAInfoList</w:t>
      </w:r>
      <w:proofErr w:type="spellEnd"/>
      <w:r w:rsidR="00A85753">
        <w:rPr>
          <w:rFonts w:eastAsia="等线" w:hint="eastAsia"/>
          <w:i/>
          <w:lang w:eastAsia="zh-CN"/>
        </w:rPr>
        <w:t xml:space="preserve"> </w:t>
      </w:r>
      <w:r w:rsidR="00A85753">
        <w:rPr>
          <w:rFonts w:eastAsia="等线" w:hint="eastAsia"/>
          <w:lang w:eastAsia="zh-CN"/>
        </w:rPr>
        <w:t>structure is as following:</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 xml:space="preserve">PerRAInfoList-r16 ::= </w:t>
      </w:r>
      <w:r w:rsidRPr="00A85753">
        <w:rPr>
          <w:rFonts w:ascii="Courier New" w:hAnsi="Courier New"/>
          <w:noProof/>
          <w:sz w:val="16"/>
          <w:szCs w:val="20"/>
          <w:lang w:val="en-GB" w:eastAsia="en-GB"/>
        </w:rPr>
        <w:t xml:space="preserve">SEQUENCE </w:t>
      </w:r>
      <w:r w:rsidRPr="00A85753">
        <w:rPr>
          <w:rFonts w:ascii="Courier New" w:eastAsia="等线" w:hAnsi="Courier New"/>
          <w:noProof/>
          <w:sz w:val="16"/>
          <w:szCs w:val="20"/>
          <w:lang w:val="en-GB" w:eastAsia="en-GB"/>
        </w:rPr>
        <w:t>(</w:t>
      </w:r>
      <w:r w:rsidRPr="00A85753">
        <w:rPr>
          <w:rFonts w:ascii="Courier New" w:hAnsi="Courier New"/>
          <w:noProof/>
          <w:sz w:val="16"/>
          <w:szCs w:val="20"/>
          <w:lang w:val="en-GB" w:eastAsia="en-GB"/>
        </w:rPr>
        <w:t xml:space="preserve">SIZE </w:t>
      </w:r>
      <w:r w:rsidRPr="00A85753">
        <w:rPr>
          <w:rFonts w:ascii="Courier New" w:eastAsia="等线" w:hAnsi="Courier New"/>
          <w:noProof/>
          <w:sz w:val="16"/>
          <w:szCs w:val="20"/>
          <w:lang w:val="en-GB" w:eastAsia="en-GB"/>
        </w:rPr>
        <w:t xml:space="preserve">(1..200)) </w:t>
      </w:r>
      <w:r w:rsidRPr="00A85753">
        <w:rPr>
          <w:rFonts w:ascii="Courier New" w:hAnsi="Courier New"/>
          <w:noProof/>
          <w:sz w:val="16"/>
          <w:szCs w:val="20"/>
          <w:lang w:val="en-GB" w:eastAsia="en-GB"/>
        </w:rPr>
        <w:t xml:space="preserve">OF </w:t>
      </w:r>
      <w:r w:rsidRPr="00A85753">
        <w:rPr>
          <w:rFonts w:ascii="Courier New" w:eastAsia="等线" w:hAnsi="Courier New"/>
          <w:noProof/>
          <w:sz w:val="16"/>
          <w:szCs w:val="20"/>
          <w:lang w:val="en-GB" w:eastAsia="en-GB"/>
        </w:rPr>
        <w:t>PerRAInfo-r16</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PerRAInfoList-v1660 ::= SEQUENCE (SIZE (1..200)) OF PerRACSI-RSInfo-v1660</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eastAsia="等线" w:hAnsi="Courier New"/>
          <w:noProof/>
          <w:sz w:val="16"/>
          <w:szCs w:val="20"/>
          <w:lang w:val="en-GB" w:eastAsia="en-GB"/>
        </w:rPr>
        <w:t xml:space="preserve">PerRAInfo-r16 </w:t>
      </w:r>
      <w:r w:rsidRPr="00A85753">
        <w:rPr>
          <w:rFonts w:ascii="Courier New" w:hAnsi="Courier New"/>
          <w:noProof/>
          <w:sz w:val="16"/>
          <w:szCs w:val="20"/>
          <w:lang w:val="en-GB" w:eastAsia="en-GB"/>
        </w:rPr>
        <w:t>::=                    CHOICE {</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perRASSBInfoList-r16</w:t>
      </w: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PerRASSBInfo-r16,</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perRACSI-RSInfoList-r16</w:t>
      </w: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PerRACSI-RSInfo-r16</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PerRASSBInfo-r16 ::=</w:t>
      </w:r>
      <w:r w:rsidRPr="00A85753">
        <w:rPr>
          <w:rFonts w:ascii="Courier New" w:hAnsi="Courier New"/>
          <w:noProof/>
          <w:sz w:val="16"/>
          <w:szCs w:val="20"/>
          <w:lang w:val="en-GB" w:eastAsia="en-GB"/>
        </w:rPr>
        <w:t xml:space="preserve">                 SEQUENCE </w:t>
      </w:r>
      <w:r w:rsidRPr="00A85753">
        <w:rPr>
          <w:rFonts w:ascii="Courier New" w:eastAsia="等线"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ssb-Index-r16</w:t>
      </w: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SSB-Index,</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numberOfPreamblesSentOnSSB-r16</w:t>
      </w:r>
      <w:r w:rsidRPr="00A85753">
        <w:rPr>
          <w:rFonts w:ascii="Courier New" w:hAnsi="Courier New"/>
          <w:noProof/>
          <w:sz w:val="16"/>
          <w:szCs w:val="20"/>
          <w:lang w:val="en-GB" w:eastAsia="en-GB"/>
        </w:rPr>
        <w:t xml:space="preserve">       INTEGER (1..200),</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perRAAttemptInfoList-r16             PerRAAttemptInfoList-r16</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PerRACSI-RSInfo-r16 ::=</w:t>
      </w:r>
      <w:r w:rsidRPr="00A85753">
        <w:rPr>
          <w:rFonts w:ascii="Courier New" w:hAnsi="Courier New"/>
          <w:noProof/>
          <w:sz w:val="16"/>
          <w:szCs w:val="20"/>
          <w:lang w:val="en-GB" w:eastAsia="en-GB"/>
        </w:rPr>
        <w:t xml:space="preserve">              SEQUENCE </w:t>
      </w:r>
      <w:r w:rsidRPr="00A85753">
        <w:rPr>
          <w:rFonts w:ascii="Courier New" w:eastAsia="等线"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csi-RS-Index-r16</w:t>
      </w:r>
      <w:r w:rsidRPr="00A85753">
        <w:rPr>
          <w:rFonts w:ascii="Courier New" w:hAnsi="Courier New"/>
          <w:noProof/>
          <w:sz w:val="16"/>
          <w:szCs w:val="20"/>
          <w:lang w:val="en-GB" w:eastAsia="en-GB"/>
        </w:rPr>
        <w:t xml:space="preserve">                     CSI-RS-Index</w:t>
      </w:r>
      <w:r w:rsidRPr="00A85753">
        <w:rPr>
          <w:rFonts w:ascii="Courier New" w:eastAsia="等线"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w:t>
      </w:r>
      <w:r w:rsidRPr="00A85753">
        <w:rPr>
          <w:rFonts w:ascii="Courier New" w:eastAsia="等线" w:hAnsi="Courier New"/>
          <w:noProof/>
          <w:sz w:val="16"/>
          <w:szCs w:val="20"/>
          <w:lang w:val="en-GB" w:eastAsia="en-GB"/>
        </w:rPr>
        <w:t>numberOfPreamblesSentOnCSI-RS-r16</w:t>
      </w:r>
      <w:r w:rsidRPr="00A85753">
        <w:rPr>
          <w:rFonts w:ascii="Courier New" w:hAnsi="Courier New"/>
          <w:noProof/>
          <w:sz w:val="16"/>
          <w:szCs w:val="20"/>
          <w:lang w:val="en-GB" w:eastAsia="en-GB"/>
        </w:rPr>
        <w:t xml:space="preserve">    INTEGER (1..200)</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A85753">
        <w:rPr>
          <w:rFonts w:ascii="Courier New" w:eastAsia="等线"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PerRACSI-RSInfo-v1660 ::=         SEQUENCE {</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csi-RS-Index-v1660                   INTEGER (1..96)                     OPTIONAL</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PerRAAttemptInfoList-r16 ::=         SEQUENCE (SIZE (1..200)) OF PerRAAttemptInfo-r16</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PerRAAttemptInfo-r16 ::=             SEQUENCE {</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contentionDetected-r16               BOOLEAN                OPTIONAL,</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dlRSRPAboveThreshold-r16             BOOLEAN                OPTIONAL,</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 xml:space="preserve">    ...</w:t>
      </w:r>
    </w:p>
    <w:p w:rsidR="00A85753" w:rsidRPr="00A85753" w:rsidRDefault="00A85753" w:rsidP="00A857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85753">
        <w:rPr>
          <w:rFonts w:ascii="Courier New" w:hAnsi="Courier New"/>
          <w:noProof/>
          <w:sz w:val="16"/>
          <w:szCs w:val="20"/>
          <w:lang w:val="en-GB" w:eastAsia="en-GB"/>
        </w:rPr>
        <w:t>}</w:t>
      </w:r>
    </w:p>
    <w:p w:rsidR="00A85753" w:rsidRDefault="00A85753" w:rsidP="00834250">
      <w:pPr>
        <w:pStyle w:val="a0"/>
        <w:rPr>
          <w:rFonts w:eastAsia="等线"/>
          <w:lang w:eastAsia="zh-CN"/>
        </w:rPr>
      </w:pPr>
    </w:p>
    <w:p w:rsidR="00A85753" w:rsidRPr="00894BDE" w:rsidRDefault="00A85753" w:rsidP="00834250">
      <w:pPr>
        <w:pStyle w:val="a0"/>
        <w:rPr>
          <w:rFonts w:eastAsiaTheme="minorEastAsia"/>
          <w:lang w:eastAsia="zh-CN"/>
        </w:rPr>
      </w:pPr>
      <w:r>
        <w:rPr>
          <w:rFonts w:eastAsia="等线"/>
          <w:lang w:eastAsia="zh-CN"/>
        </w:rPr>
        <w:t>T</w:t>
      </w:r>
      <w:r>
        <w:rPr>
          <w:rFonts w:eastAsia="等线" w:hint="eastAsia"/>
          <w:lang w:eastAsia="zh-CN"/>
        </w:rPr>
        <w:t xml:space="preserve">he field </w:t>
      </w:r>
      <w:proofErr w:type="spellStart"/>
      <w:r w:rsidRPr="00D27132">
        <w:rPr>
          <w:rFonts w:eastAsia="等线"/>
          <w:i/>
        </w:rPr>
        <w:t>perRAInfoList</w:t>
      </w:r>
      <w:proofErr w:type="spellEnd"/>
      <w:r>
        <w:rPr>
          <w:rFonts w:eastAsia="等线" w:hint="eastAsia"/>
          <w:lang w:eastAsia="zh-CN"/>
        </w:rPr>
        <w:t xml:space="preserve"> contains the RA information in the </w:t>
      </w:r>
      <w:r w:rsidRPr="00A85753">
        <w:rPr>
          <w:rFonts w:eastAsia="等线"/>
          <w:lang w:eastAsia="zh-CN"/>
        </w:rPr>
        <w:t>granularity</w:t>
      </w:r>
      <w:r>
        <w:rPr>
          <w:rFonts w:eastAsia="等线" w:hint="eastAsia"/>
          <w:lang w:eastAsia="zh-CN"/>
        </w:rPr>
        <w:t xml:space="preserve"> of per RA attempt. </w:t>
      </w:r>
      <w:r>
        <w:rPr>
          <w:rFonts w:eastAsia="等线"/>
          <w:lang w:eastAsia="zh-CN"/>
        </w:rPr>
        <w:t>T</w:t>
      </w:r>
      <w:r>
        <w:rPr>
          <w:rFonts w:eastAsia="等线" w:hint="eastAsia"/>
          <w:lang w:eastAsia="zh-CN"/>
        </w:rPr>
        <w:t xml:space="preserve">herefore, the 2-step RA information </w:t>
      </w:r>
      <w:r w:rsidR="00894BDE">
        <w:rPr>
          <w:rFonts w:eastAsia="等线" w:hint="eastAsia"/>
          <w:lang w:eastAsia="zh-CN"/>
        </w:rPr>
        <w:t xml:space="preserve">in the </w:t>
      </w:r>
      <w:r w:rsidR="00894BDE" w:rsidRPr="00A85753">
        <w:rPr>
          <w:rFonts w:eastAsia="等线"/>
          <w:lang w:eastAsia="zh-CN"/>
        </w:rPr>
        <w:t>granularity</w:t>
      </w:r>
      <w:r w:rsidR="00894BDE">
        <w:rPr>
          <w:rFonts w:eastAsia="等线" w:hint="eastAsia"/>
          <w:lang w:eastAsia="zh-CN"/>
        </w:rPr>
        <w:t xml:space="preserve"> of per RA attempt should be introduced for RACH failed report in </w:t>
      </w:r>
      <w:r w:rsidR="00894BDE">
        <w:rPr>
          <w:rFonts w:eastAsiaTheme="minorEastAsia" w:hint="eastAsia"/>
          <w:lang w:eastAsia="zh-CN"/>
        </w:rPr>
        <w:t>section 5.1.6 of TS37.320. The current running CR for</w:t>
      </w:r>
      <w:r w:rsidR="00894BDE">
        <w:rPr>
          <w:rFonts w:eastAsia="等线" w:hint="eastAsia"/>
          <w:lang w:eastAsia="zh-CN"/>
        </w:rPr>
        <w:t xml:space="preserve"> RACH failed report in </w:t>
      </w:r>
      <w:r w:rsidR="00894BDE">
        <w:rPr>
          <w:rFonts w:eastAsiaTheme="minorEastAsia" w:hint="eastAsia"/>
          <w:lang w:eastAsia="zh-CN"/>
        </w:rPr>
        <w:t xml:space="preserve">section 5.1.6 of TS37.320 is not only contains the RA </w:t>
      </w:r>
      <w:r w:rsidR="00894BDE">
        <w:rPr>
          <w:rFonts w:eastAsiaTheme="minorEastAsia"/>
          <w:lang w:eastAsia="zh-CN"/>
        </w:rPr>
        <w:t>information</w:t>
      </w:r>
      <w:r w:rsidR="00894BDE">
        <w:rPr>
          <w:rFonts w:eastAsiaTheme="minorEastAsia" w:hint="eastAsia"/>
          <w:lang w:eastAsia="zh-CN"/>
        </w:rPr>
        <w:t xml:space="preserve"> per RA attempt, but also contains the RA information per RA procedure. </w:t>
      </w:r>
      <w:r w:rsidR="00894BDE">
        <w:rPr>
          <w:rFonts w:eastAsiaTheme="minorEastAsia"/>
          <w:lang w:eastAsia="zh-CN"/>
        </w:rPr>
        <w:t>Therefore</w:t>
      </w:r>
      <w:r w:rsidR="00894BDE">
        <w:rPr>
          <w:rFonts w:eastAsiaTheme="minorEastAsia" w:hint="eastAsia"/>
          <w:lang w:eastAsia="zh-CN"/>
        </w:rPr>
        <w:t xml:space="preserve">, the related </w:t>
      </w:r>
      <w:r w:rsidR="00894BDE">
        <w:rPr>
          <w:rFonts w:eastAsiaTheme="minorEastAsia"/>
          <w:lang w:eastAsia="zh-CN"/>
        </w:rPr>
        <w:t>RA information</w:t>
      </w:r>
      <w:r w:rsidR="00EF3990">
        <w:rPr>
          <w:rFonts w:eastAsiaTheme="minorEastAsia" w:hint="eastAsia"/>
          <w:lang w:eastAsia="zh-CN"/>
        </w:rPr>
        <w:t xml:space="preserve"> </w:t>
      </w:r>
      <w:r w:rsidR="00EF3990">
        <w:rPr>
          <w:rFonts w:eastAsiaTheme="minorEastAsia"/>
          <w:lang w:eastAsia="zh-CN"/>
        </w:rPr>
        <w:t xml:space="preserve">(i.e. </w:t>
      </w:r>
      <w:r w:rsidR="00EF3990">
        <w:t xml:space="preserve">measured RSRP of DL </w:t>
      </w:r>
      <w:proofErr w:type="spellStart"/>
      <w:r w:rsidR="00EF3990">
        <w:t>pathloss</w:t>
      </w:r>
      <w:proofErr w:type="spellEnd"/>
      <w:r w:rsidR="00EF3990">
        <w:t xml:space="preserve"> reference</w:t>
      </w:r>
      <w:r w:rsidR="00EF3990">
        <w:rPr>
          <w:rFonts w:eastAsiaTheme="minorEastAsia" w:hint="eastAsia"/>
          <w:lang w:eastAsia="zh-CN"/>
        </w:rPr>
        <w:t xml:space="preserve"> and i</w:t>
      </w:r>
      <w:r w:rsidR="00EF3990">
        <w:t>ndication of RA switching point</w:t>
      </w:r>
      <w:r w:rsidR="00EF3990">
        <w:rPr>
          <w:rFonts w:eastAsiaTheme="minorEastAsia"/>
          <w:lang w:eastAsia="zh-CN"/>
        </w:rPr>
        <w:t>)</w:t>
      </w:r>
      <w:r w:rsidR="00894BDE">
        <w:rPr>
          <w:rFonts w:eastAsiaTheme="minorEastAsia"/>
          <w:lang w:eastAsia="zh-CN"/>
        </w:rPr>
        <w:t xml:space="preserve"> per </w:t>
      </w:r>
      <w:r w:rsidR="00894BDE">
        <w:rPr>
          <w:rFonts w:eastAsiaTheme="minorEastAsia" w:hint="eastAsia"/>
          <w:lang w:eastAsia="zh-CN"/>
        </w:rPr>
        <w:t xml:space="preserve">RA </w:t>
      </w:r>
      <w:r w:rsidR="00894BDE">
        <w:rPr>
          <w:rFonts w:eastAsiaTheme="minorEastAsia"/>
          <w:lang w:eastAsia="zh-CN"/>
        </w:rPr>
        <w:t xml:space="preserve">procedure </w:t>
      </w:r>
      <w:r w:rsidR="00894BDE">
        <w:rPr>
          <w:rFonts w:eastAsiaTheme="minorEastAsia" w:hint="eastAsia"/>
          <w:lang w:eastAsia="zh-CN"/>
        </w:rPr>
        <w:t xml:space="preserve">should be removed in </w:t>
      </w:r>
      <w:r w:rsidR="00EF3990">
        <w:rPr>
          <w:rFonts w:eastAsiaTheme="minorEastAsia" w:hint="eastAsia"/>
          <w:lang w:eastAsia="zh-CN"/>
        </w:rPr>
        <w:t>section 5.1.6 of</w:t>
      </w:r>
      <w:r w:rsidR="00894BDE">
        <w:rPr>
          <w:rFonts w:eastAsiaTheme="minorEastAsia" w:hint="eastAsia"/>
          <w:lang w:eastAsia="zh-CN"/>
        </w:rPr>
        <w:t xml:space="preserve"> TS37.320 running CR.</w:t>
      </w:r>
    </w:p>
    <w:p w:rsidR="00A85753" w:rsidRDefault="00EF3990" w:rsidP="00834250">
      <w:pPr>
        <w:pStyle w:val="a0"/>
        <w:rPr>
          <w:rFonts w:eastAsiaTheme="minorEastAsia"/>
          <w:b/>
          <w:lang w:eastAsia="zh-CN"/>
        </w:rPr>
      </w:pPr>
      <w:r w:rsidRPr="00EF3990">
        <w:rPr>
          <w:rFonts w:eastAsia="等线"/>
          <w:b/>
          <w:lang w:eastAsia="zh-CN"/>
        </w:rPr>
        <w:t>P</w:t>
      </w:r>
      <w:r w:rsidRPr="00EF3990">
        <w:rPr>
          <w:rFonts w:eastAsia="等线" w:hint="eastAsia"/>
          <w:b/>
          <w:lang w:eastAsia="zh-CN"/>
        </w:rPr>
        <w:t xml:space="preserve">roposal </w:t>
      </w:r>
      <w:r w:rsidR="00DD1937">
        <w:rPr>
          <w:rFonts w:eastAsia="等线" w:hint="eastAsia"/>
          <w:b/>
          <w:lang w:eastAsia="zh-CN"/>
        </w:rPr>
        <w:t>1</w:t>
      </w:r>
      <w:r w:rsidRPr="00EF3990">
        <w:rPr>
          <w:rFonts w:eastAsia="等线" w:hint="eastAsia"/>
          <w:b/>
          <w:lang w:eastAsia="zh-CN"/>
        </w:rPr>
        <w:t>:</w:t>
      </w:r>
      <w:r w:rsidRPr="00EF3990">
        <w:rPr>
          <w:rFonts w:eastAsiaTheme="minorEastAsia" w:hint="eastAsia"/>
          <w:b/>
          <w:lang w:eastAsia="zh-CN"/>
        </w:rPr>
        <w:t xml:space="preserve"> The </w:t>
      </w:r>
      <w:r w:rsidR="00717664">
        <w:rPr>
          <w:rFonts w:eastAsiaTheme="minorEastAsia" w:hint="eastAsia"/>
          <w:b/>
          <w:lang w:eastAsia="zh-CN"/>
        </w:rPr>
        <w:t xml:space="preserve">2-step </w:t>
      </w:r>
      <w:r w:rsidRPr="00EF3990">
        <w:rPr>
          <w:rFonts w:eastAsiaTheme="minorEastAsia"/>
          <w:b/>
          <w:lang w:eastAsia="zh-CN"/>
        </w:rPr>
        <w:t xml:space="preserve">RA </w:t>
      </w:r>
      <w:r w:rsidR="00717664" w:rsidRPr="00EF3990">
        <w:rPr>
          <w:rFonts w:eastAsiaTheme="minorEastAsia" w:hint="eastAsia"/>
          <w:b/>
          <w:lang w:eastAsia="zh-CN"/>
        </w:rPr>
        <w:t>related</w:t>
      </w:r>
      <w:r w:rsidR="00717664" w:rsidRPr="00EF3990">
        <w:rPr>
          <w:rFonts w:eastAsiaTheme="minorEastAsia"/>
          <w:b/>
          <w:lang w:eastAsia="zh-CN"/>
        </w:rPr>
        <w:t xml:space="preserve"> </w:t>
      </w:r>
      <w:r w:rsidRPr="00EF3990">
        <w:rPr>
          <w:rFonts w:eastAsiaTheme="minorEastAsia"/>
          <w:b/>
          <w:lang w:eastAsia="zh-CN"/>
        </w:rPr>
        <w:t xml:space="preserve">information (i.e. </w:t>
      </w:r>
      <w:r w:rsidRPr="00EF3990">
        <w:rPr>
          <w:b/>
        </w:rPr>
        <w:t xml:space="preserve">measured RSRP of DL </w:t>
      </w:r>
      <w:proofErr w:type="spellStart"/>
      <w:r w:rsidRPr="00EF3990">
        <w:rPr>
          <w:b/>
        </w:rPr>
        <w:t>pathloss</w:t>
      </w:r>
      <w:proofErr w:type="spellEnd"/>
      <w:r w:rsidRPr="00EF3990">
        <w:rPr>
          <w:b/>
        </w:rPr>
        <w:t xml:space="preserve"> reference</w:t>
      </w:r>
      <w:r w:rsidRPr="00EF3990">
        <w:rPr>
          <w:rFonts w:eastAsiaTheme="minorEastAsia" w:hint="eastAsia"/>
          <w:b/>
          <w:lang w:eastAsia="zh-CN"/>
        </w:rPr>
        <w:t xml:space="preserve"> and i</w:t>
      </w:r>
      <w:r w:rsidRPr="00EF3990">
        <w:rPr>
          <w:b/>
        </w:rPr>
        <w:t>ndication of RA switching point</w:t>
      </w:r>
      <w:r w:rsidRPr="00EF3990">
        <w:rPr>
          <w:rFonts w:eastAsiaTheme="minorEastAsia"/>
          <w:b/>
          <w:lang w:eastAsia="zh-CN"/>
        </w:rPr>
        <w:t>)</w:t>
      </w:r>
      <w:r>
        <w:rPr>
          <w:rFonts w:eastAsiaTheme="minorEastAsia" w:hint="eastAsia"/>
          <w:b/>
          <w:lang w:eastAsia="zh-CN"/>
        </w:rPr>
        <w:t xml:space="preserve"> </w:t>
      </w:r>
      <w:r w:rsidRPr="00EF3990">
        <w:rPr>
          <w:rFonts w:eastAsiaTheme="minorEastAsia"/>
          <w:b/>
          <w:lang w:eastAsia="zh-CN"/>
        </w:rPr>
        <w:t xml:space="preserve">per </w:t>
      </w:r>
      <w:r w:rsidRPr="00EF3990">
        <w:rPr>
          <w:rFonts w:eastAsiaTheme="minorEastAsia" w:hint="eastAsia"/>
          <w:b/>
          <w:lang w:eastAsia="zh-CN"/>
        </w:rPr>
        <w:t xml:space="preserve">RA </w:t>
      </w:r>
      <w:r w:rsidRPr="00EF3990">
        <w:rPr>
          <w:rFonts w:eastAsiaTheme="minorEastAsia"/>
          <w:b/>
          <w:lang w:eastAsia="zh-CN"/>
        </w:rPr>
        <w:t xml:space="preserve">procedure </w:t>
      </w:r>
      <w:r>
        <w:rPr>
          <w:rFonts w:eastAsiaTheme="minorEastAsia" w:hint="eastAsia"/>
          <w:b/>
          <w:lang w:eastAsia="zh-CN"/>
        </w:rPr>
        <w:t>for RACH failed report</w:t>
      </w:r>
      <w:r w:rsidRPr="00EF3990">
        <w:rPr>
          <w:rFonts w:eastAsiaTheme="minorEastAsia" w:hint="eastAsia"/>
          <w:b/>
          <w:lang w:eastAsia="zh-CN"/>
        </w:rPr>
        <w:t xml:space="preserve"> should be removed in section 5.1.6 of TS37.320 running CR</w:t>
      </w:r>
      <w:r>
        <w:rPr>
          <w:rFonts w:eastAsiaTheme="minorEastAsia" w:hint="eastAsia"/>
          <w:b/>
          <w:lang w:eastAsia="zh-CN"/>
        </w:rPr>
        <w:t>.</w:t>
      </w:r>
    </w:p>
    <w:p w:rsidR="008716A9" w:rsidRDefault="00975433" w:rsidP="00834250">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42782B">
        <w:rPr>
          <w:rFonts w:eastAsiaTheme="minorEastAsia" w:hint="eastAsia"/>
          <w:lang w:eastAsia="zh-CN"/>
        </w:rPr>
        <w:t>section 5.4.1.2</w:t>
      </w:r>
      <w:r>
        <w:rPr>
          <w:rFonts w:eastAsiaTheme="minorEastAsia" w:hint="eastAsia"/>
          <w:lang w:eastAsia="zh-CN"/>
        </w:rPr>
        <w:t xml:space="preserve"> </w:t>
      </w:r>
      <w:r w:rsidR="0042782B">
        <w:rPr>
          <w:rFonts w:eastAsiaTheme="minorEastAsia" w:hint="eastAsia"/>
          <w:lang w:eastAsia="zh-CN"/>
        </w:rPr>
        <w:t xml:space="preserve">of </w:t>
      </w:r>
      <w:r>
        <w:rPr>
          <w:rFonts w:eastAsiaTheme="minorEastAsia" w:hint="eastAsia"/>
          <w:lang w:eastAsia="zh-CN"/>
        </w:rPr>
        <w:t xml:space="preserve">TS37.320 running CR, the 2-step RA related information introduced in NR RLF report is directly quoted the related information in section 5.1.6. However, the RA related information in RLF report </w:t>
      </w:r>
      <w:r>
        <w:rPr>
          <w:rFonts w:eastAsiaTheme="minorEastAsia" w:hint="eastAsia"/>
          <w:lang w:eastAsia="zh-CN"/>
        </w:rPr>
        <w:lastRenderedPageBreak/>
        <w:t xml:space="preserve">should be the information in </w:t>
      </w:r>
      <w:proofErr w:type="spellStart"/>
      <w:r w:rsidRPr="00D27132">
        <w:rPr>
          <w:rFonts w:eastAsia="宋体"/>
          <w:i/>
          <w:iCs/>
          <w:lang w:eastAsia="zh-CN"/>
        </w:rPr>
        <w:t>ra-InformationCommon</w:t>
      </w:r>
      <w:proofErr w:type="spellEnd"/>
      <w:r>
        <w:rPr>
          <w:rFonts w:eastAsia="宋体" w:hint="eastAsia"/>
          <w:iCs/>
          <w:lang w:eastAsia="zh-CN"/>
        </w:rPr>
        <w:t xml:space="preserve"> which is not same as</w:t>
      </w:r>
      <w:r w:rsidR="0042782B">
        <w:rPr>
          <w:rFonts w:eastAsia="宋体" w:hint="eastAsia"/>
          <w:iCs/>
          <w:lang w:eastAsia="zh-CN"/>
        </w:rPr>
        <w:t xml:space="preserve"> information in</w:t>
      </w:r>
      <w:r>
        <w:rPr>
          <w:rFonts w:eastAsia="宋体" w:hint="eastAsia"/>
          <w:iCs/>
          <w:lang w:eastAsia="zh-CN"/>
        </w:rPr>
        <w:t xml:space="preserve"> </w:t>
      </w:r>
      <w:proofErr w:type="spellStart"/>
      <w:r w:rsidRPr="00D27132">
        <w:rPr>
          <w:rFonts w:eastAsia="等线"/>
          <w:i/>
        </w:rPr>
        <w:t>perRAInfoList</w:t>
      </w:r>
      <w:proofErr w:type="spellEnd"/>
      <w:r>
        <w:rPr>
          <w:rFonts w:eastAsia="等线" w:hint="eastAsia"/>
          <w:i/>
          <w:lang w:eastAsia="zh-CN"/>
        </w:rPr>
        <w:t xml:space="preserve"> </w:t>
      </w:r>
      <w:r w:rsidR="0042782B">
        <w:rPr>
          <w:rFonts w:eastAsia="等线" w:hint="eastAsia"/>
          <w:lang w:eastAsia="zh-CN"/>
        </w:rPr>
        <w:t>for</w:t>
      </w:r>
      <w:r>
        <w:rPr>
          <w:rFonts w:eastAsia="宋体" w:hint="eastAsia"/>
          <w:iCs/>
          <w:lang w:eastAsia="zh-CN"/>
        </w:rPr>
        <w:t xml:space="preserve"> CEF report.</w:t>
      </w:r>
      <w:r>
        <w:rPr>
          <w:rFonts w:eastAsiaTheme="minorEastAsia" w:hint="eastAsia"/>
          <w:lang w:eastAsia="zh-CN"/>
        </w:rPr>
        <w:t xml:space="preserve"> </w:t>
      </w:r>
      <w:r w:rsidR="00717664">
        <w:rPr>
          <w:rFonts w:eastAsiaTheme="minorEastAsia"/>
          <w:lang w:eastAsia="zh-CN"/>
        </w:rPr>
        <w:t>T</w:t>
      </w:r>
      <w:r w:rsidR="00717664">
        <w:rPr>
          <w:rFonts w:eastAsiaTheme="minorEastAsia" w:hint="eastAsia"/>
          <w:lang w:eastAsia="zh-CN"/>
        </w:rPr>
        <w:t>herefore,</w:t>
      </w:r>
      <w:r>
        <w:rPr>
          <w:rFonts w:eastAsiaTheme="minorEastAsia" w:hint="eastAsia"/>
          <w:lang w:eastAsia="zh-CN"/>
        </w:rPr>
        <w:t xml:space="preserve"> the corresponding description </w:t>
      </w:r>
      <w:r w:rsidR="00253326">
        <w:rPr>
          <w:rFonts w:eastAsiaTheme="minorEastAsia" w:hint="eastAsia"/>
          <w:lang w:eastAsia="zh-CN"/>
        </w:rPr>
        <w:t xml:space="preserve">of </w:t>
      </w:r>
      <w:r>
        <w:rPr>
          <w:rFonts w:eastAsiaTheme="minorEastAsia" w:hint="eastAsia"/>
          <w:lang w:eastAsia="zh-CN"/>
        </w:rPr>
        <w:t xml:space="preserve">quoting </w:t>
      </w:r>
      <w:r w:rsidR="00253326">
        <w:rPr>
          <w:rFonts w:eastAsiaTheme="minorEastAsia" w:hint="eastAsia"/>
          <w:lang w:eastAsia="zh-CN"/>
        </w:rPr>
        <w:t xml:space="preserve">2-step RA information in </w:t>
      </w:r>
      <w:r>
        <w:rPr>
          <w:rFonts w:eastAsiaTheme="minorEastAsia" w:hint="eastAsia"/>
          <w:lang w:eastAsia="zh-CN"/>
        </w:rPr>
        <w:t xml:space="preserve">the section 5.1.6 </w:t>
      </w:r>
      <w:r w:rsidR="00253326">
        <w:rPr>
          <w:rFonts w:eastAsiaTheme="minorEastAsia" w:hint="eastAsia"/>
          <w:lang w:eastAsia="zh-CN"/>
        </w:rPr>
        <w:t xml:space="preserve">to RLF report </w:t>
      </w:r>
      <w:r>
        <w:rPr>
          <w:rFonts w:eastAsiaTheme="minorEastAsia" w:hint="eastAsia"/>
          <w:lang w:eastAsia="zh-CN"/>
        </w:rPr>
        <w:t>should be removed</w:t>
      </w:r>
      <w:r w:rsidR="00253326">
        <w:rPr>
          <w:rFonts w:eastAsiaTheme="minorEastAsia" w:hint="eastAsia"/>
          <w:lang w:eastAsia="zh-CN"/>
        </w:rPr>
        <w:t xml:space="preserve"> in current TS37.320 running CR,</w:t>
      </w:r>
      <w:r>
        <w:rPr>
          <w:rFonts w:eastAsiaTheme="minorEastAsia" w:hint="eastAsia"/>
          <w:lang w:eastAsia="zh-CN"/>
        </w:rPr>
        <w:t xml:space="preserve"> and the </w:t>
      </w:r>
      <w:r w:rsidRPr="00975433">
        <w:rPr>
          <w:rFonts w:eastAsiaTheme="minorEastAsia"/>
          <w:lang w:eastAsia="zh-CN"/>
        </w:rPr>
        <w:t xml:space="preserve">2-step RA related information in </w:t>
      </w:r>
      <w:proofErr w:type="spellStart"/>
      <w:r w:rsidRPr="00975433">
        <w:rPr>
          <w:rFonts w:eastAsiaTheme="minorEastAsia"/>
          <w:i/>
          <w:lang w:eastAsia="zh-CN"/>
        </w:rPr>
        <w:t>ra-InformationCommon</w:t>
      </w:r>
      <w:proofErr w:type="spellEnd"/>
      <w:r>
        <w:rPr>
          <w:rFonts w:eastAsiaTheme="minorEastAsia" w:hint="eastAsia"/>
          <w:lang w:eastAsia="zh-CN"/>
        </w:rPr>
        <w:t xml:space="preserve"> </w:t>
      </w:r>
      <w:r w:rsidR="0042782B">
        <w:rPr>
          <w:rFonts w:eastAsiaTheme="minorEastAsia" w:hint="eastAsia"/>
          <w:lang w:eastAsia="zh-CN"/>
        </w:rPr>
        <w:t xml:space="preserve">should be introduced in </w:t>
      </w:r>
      <w:r w:rsidR="0042782B" w:rsidRPr="0042782B">
        <w:rPr>
          <w:rFonts w:eastAsiaTheme="minorEastAsia"/>
          <w:lang w:eastAsia="zh-CN"/>
        </w:rPr>
        <w:t>section 5.4.1.2 of TS37.320 running CR</w:t>
      </w:r>
      <w:r w:rsidR="00717664">
        <w:rPr>
          <w:rFonts w:eastAsiaTheme="minorEastAsia" w:hint="eastAsia"/>
          <w:lang w:eastAsia="zh-CN"/>
        </w:rPr>
        <w:t>.</w:t>
      </w:r>
    </w:p>
    <w:p w:rsidR="00717664" w:rsidRDefault="00717664" w:rsidP="00834250">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sidR="00DD1937">
        <w:rPr>
          <w:rFonts w:eastAsia="等线" w:hint="eastAsia"/>
          <w:b/>
          <w:lang w:eastAsia="zh-CN"/>
        </w:rPr>
        <w:t>2</w:t>
      </w:r>
      <w:r w:rsidRPr="00EF3990">
        <w:rPr>
          <w:rFonts w:eastAsia="等线" w:hint="eastAsia"/>
          <w:b/>
          <w:lang w:eastAsia="zh-CN"/>
        </w:rPr>
        <w:t>:</w:t>
      </w:r>
      <w:r w:rsidR="00253326" w:rsidRPr="00253326">
        <w:rPr>
          <w:rFonts w:eastAsia="等线" w:hint="eastAsia"/>
          <w:b/>
          <w:lang w:eastAsia="zh-CN"/>
        </w:rPr>
        <w:t xml:space="preserve"> Remove </w:t>
      </w:r>
      <w:r w:rsidR="00F659C3">
        <w:rPr>
          <w:rFonts w:eastAsia="等线" w:hint="eastAsia"/>
          <w:b/>
          <w:lang w:eastAsia="zh-CN"/>
        </w:rPr>
        <w:t xml:space="preserve">the </w:t>
      </w:r>
      <w:r w:rsidR="00253326" w:rsidRPr="00253326">
        <w:rPr>
          <w:rFonts w:eastAsia="等线" w:hint="eastAsia"/>
          <w:b/>
          <w:lang w:eastAsia="zh-CN"/>
        </w:rPr>
        <w:t xml:space="preserve">description of quoting 2-step RA information </w:t>
      </w:r>
      <w:r w:rsidR="00F659C3">
        <w:rPr>
          <w:rFonts w:eastAsia="等线" w:hint="eastAsia"/>
          <w:b/>
          <w:lang w:eastAsia="zh-CN"/>
        </w:rPr>
        <w:t>of</w:t>
      </w:r>
      <w:r w:rsidR="00253326" w:rsidRPr="00253326">
        <w:rPr>
          <w:rFonts w:eastAsia="等线" w:hint="eastAsia"/>
          <w:b/>
          <w:lang w:eastAsia="zh-CN"/>
        </w:rPr>
        <w:t xml:space="preserve"> the section 5.1.6 </w:t>
      </w:r>
      <w:r w:rsidR="00F659C3">
        <w:rPr>
          <w:rFonts w:eastAsia="等线" w:hint="eastAsia"/>
          <w:b/>
          <w:lang w:eastAsia="zh-CN"/>
        </w:rPr>
        <w:t>in NR</w:t>
      </w:r>
      <w:r w:rsidR="00253326" w:rsidRPr="00253326">
        <w:rPr>
          <w:rFonts w:eastAsia="等线" w:hint="eastAsia"/>
          <w:b/>
          <w:lang w:eastAsia="zh-CN"/>
        </w:rPr>
        <w:t xml:space="preserve"> RLF report</w:t>
      </w:r>
      <w:r w:rsidR="00253326">
        <w:rPr>
          <w:rFonts w:eastAsia="等线" w:hint="eastAsia"/>
          <w:b/>
          <w:lang w:eastAsia="zh-CN"/>
        </w:rPr>
        <w:t xml:space="preserve"> in current TS37.320 running CR</w:t>
      </w:r>
      <w:r w:rsidRPr="00253326">
        <w:rPr>
          <w:rFonts w:eastAsia="等线" w:hint="eastAsia"/>
          <w:b/>
          <w:lang w:eastAsia="zh-CN"/>
        </w:rPr>
        <w:t>.</w:t>
      </w:r>
    </w:p>
    <w:p w:rsidR="00253326" w:rsidRPr="00253326" w:rsidRDefault="00253326" w:rsidP="00834250">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sidR="00DD1937">
        <w:rPr>
          <w:rFonts w:eastAsia="等线" w:hint="eastAsia"/>
          <w:b/>
          <w:lang w:eastAsia="zh-CN"/>
        </w:rPr>
        <w:t>3</w:t>
      </w:r>
      <w:r w:rsidRPr="00EF3990">
        <w:rPr>
          <w:rFonts w:eastAsia="等线" w:hint="eastAsia"/>
          <w:b/>
          <w:lang w:eastAsia="zh-CN"/>
        </w:rPr>
        <w:t>:</w:t>
      </w:r>
      <w:r w:rsidR="00B52F18">
        <w:rPr>
          <w:rFonts w:eastAsia="等线" w:hint="eastAsia"/>
          <w:b/>
          <w:lang w:eastAsia="zh-CN"/>
        </w:rPr>
        <w:t xml:space="preserve"> T</w:t>
      </w:r>
      <w:r w:rsidR="00B52F18" w:rsidRPr="00B52F18">
        <w:rPr>
          <w:rFonts w:eastAsia="等线"/>
          <w:b/>
          <w:lang w:eastAsia="zh-CN"/>
        </w:rPr>
        <w:t xml:space="preserve">he 2-step RA related information in </w:t>
      </w:r>
      <w:proofErr w:type="spellStart"/>
      <w:r w:rsidR="00B52F18" w:rsidRPr="00B52F18">
        <w:rPr>
          <w:rFonts w:eastAsia="等线"/>
          <w:b/>
          <w:i/>
          <w:lang w:eastAsia="zh-CN"/>
        </w:rPr>
        <w:t>ra-InformationCommon</w:t>
      </w:r>
      <w:proofErr w:type="spellEnd"/>
      <w:r w:rsidR="00B52F18" w:rsidRPr="00B52F18">
        <w:rPr>
          <w:rFonts w:eastAsia="等线"/>
          <w:b/>
          <w:lang w:eastAsia="zh-CN"/>
        </w:rPr>
        <w:t xml:space="preserve"> should be introduced </w:t>
      </w:r>
      <w:r w:rsidR="00B52F18">
        <w:rPr>
          <w:rFonts w:eastAsia="等线" w:hint="eastAsia"/>
          <w:b/>
          <w:lang w:eastAsia="zh-CN"/>
        </w:rPr>
        <w:t xml:space="preserve">for RACH fail report </w:t>
      </w:r>
      <w:r w:rsidR="00B52F18" w:rsidRPr="00B52F18">
        <w:rPr>
          <w:rFonts w:eastAsia="等线"/>
          <w:b/>
          <w:lang w:eastAsia="zh-CN"/>
        </w:rPr>
        <w:t>in section 5.4.1.2 of TS37.320 running CR</w:t>
      </w:r>
      <w:r w:rsidRPr="00253326">
        <w:rPr>
          <w:rFonts w:eastAsia="等线" w:hint="eastAsia"/>
          <w:b/>
          <w:lang w:eastAsia="zh-CN"/>
        </w:rPr>
        <w:t>.</w:t>
      </w:r>
    </w:p>
    <w:bookmarkEnd w:id="11"/>
    <w:bookmarkEnd w:id="12"/>
    <w:bookmarkEnd w:id="13"/>
    <w:bookmarkEnd w:id="14"/>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15" w:name="OLE_LINK58"/>
      <w:bookmarkStart w:id="16" w:name="OLE_LINK59"/>
      <w:bookmarkStart w:id="17" w:name="OLE_LINK60"/>
      <w:r w:rsidRPr="0098178C">
        <w:rPr>
          <w:rFonts w:eastAsia="宋体"/>
          <w:lang w:val="en-GB" w:eastAsia="zh-CN"/>
        </w:rPr>
        <w:t xml:space="preserve">According to the analysis in section 2, we </w:t>
      </w:r>
      <w:bookmarkStart w:id="18" w:name="OLE_LINK47"/>
      <w:bookmarkStart w:id="19" w:name="OLE_LINK48"/>
      <w:bookmarkEnd w:id="15"/>
      <w:bookmarkEnd w:id="16"/>
      <w:bookmarkEnd w:id="17"/>
      <w:r w:rsidR="008030D1" w:rsidRPr="008030D1">
        <w:rPr>
          <w:rFonts w:eastAsiaTheme="minorEastAsia" w:hint="eastAsia"/>
          <w:bCs/>
          <w:color w:val="000000"/>
          <w:szCs w:val="20"/>
          <w:lang w:eastAsia="zh-CN"/>
        </w:rPr>
        <w:t>propose:</w:t>
      </w:r>
    </w:p>
    <w:p w:rsidR="00381B94" w:rsidRDefault="00381B94" w:rsidP="00381B94">
      <w:pPr>
        <w:pStyle w:val="a0"/>
        <w:rPr>
          <w:rFonts w:eastAsiaTheme="minorEastAsia"/>
          <w:b/>
          <w:lang w:eastAsia="zh-CN"/>
        </w:rPr>
      </w:pPr>
      <w:r w:rsidRPr="00EF3990">
        <w:rPr>
          <w:rFonts w:eastAsia="等线"/>
          <w:b/>
          <w:lang w:eastAsia="zh-CN"/>
        </w:rPr>
        <w:t>P</w:t>
      </w:r>
      <w:r w:rsidRPr="00EF3990">
        <w:rPr>
          <w:rFonts w:eastAsia="等线" w:hint="eastAsia"/>
          <w:b/>
          <w:lang w:eastAsia="zh-CN"/>
        </w:rPr>
        <w:t xml:space="preserve">roposal </w:t>
      </w:r>
      <w:r w:rsidR="00912A40">
        <w:rPr>
          <w:rFonts w:eastAsia="等线" w:hint="eastAsia"/>
          <w:b/>
          <w:lang w:eastAsia="zh-CN"/>
        </w:rPr>
        <w:t>1</w:t>
      </w:r>
      <w:r w:rsidRPr="00EF3990">
        <w:rPr>
          <w:rFonts w:eastAsia="等线" w:hint="eastAsia"/>
          <w:b/>
          <w:lang w:eastAsia="zh-CN"/>
        </w:rPr>
        <w:t>:</w:t>
      </w:r>
      <w:r w:rsidRPr="00EF3990">
        <w:rPr>
          <w:rFonts w:eastAsiaTheme="minorEastAsia" w:hint="eastAsia"/>
          <w:b/>
          <w:lang w:eastAsia="zh-CN"/>
        </w:rPr>
        <w:t xml:space="preserve"> The </w:t>
      </w:r>
      <w:r>
        <w:rPr>
          <w:rFonts w:eastAsiaTheme="minorEastAsia" w:hint="eastAsia"/>
          <w:b/>
          <w:lang w:eastAsia="zh-CN"/>
        </w:rPr>
        <w:t xml:space="preserve">2-step </w:t>
      </w:r>
      <w:r w:rsidRPr="00EF3990">
        <w:rPr>
          <w:rFonts w:eastAsiaTheme="minorEastAsia"/>
          <w:b/>
          <w:lang w:eastAsia="zh-CN"/>
        </w:rPr>
        <w:t xml:space="preserve">RA </w:t>
      </w:r>
      <w:r w:rsidRPr="00EF3990">
        <w:rPr>
          <w:rFonts w:eastAsiaTheme="minorEastAsia" w:hint="eastAsia"/>
          <w:b/>
          <w:lang w:eastAsia="zh-CN"/>
        </w:rPr>
        <w:t>related</w:t>
      </w:r>
      <w:r w:rsidRPr="00EF3990">
        <w:rPr>
          <w:rFonts w:eastAsiaTheme="minorEastAsia"/>
          <w:b/>
          <w:lang w:eastAsia="zh-CN"/>
        </w:rPr>
        <w:t xml:space="preserve"> information (i.e. </w:t>
      </w:r>
      <w:r w:rsidRPr="00EF3990">
        <w:rPr>
          <w:b/>
        </w:rPr>
        <w:t xml:space="preserve">measured RSRP of DL </w:t>
      </w:r>
      <w:proofErr w:type="spellStart"/>
      <w:r w:rsidRPr="00EF3990">
        <w:rPr>
          <w:b/>
        </w:rPr>
        <w:t>pathloss</w:t>
      </w:r>
      <w:proofErr w:type="spellEnd"/>
      <w:r w:rsidRPr="00EF3990">
        <w:rPr>
          <w:b/>
        </w:rPr>
        <w:t xml:space="preserve"> reference</w:t>
      </w:r>
      <w:r w:rsidRPr="00EF3990">
        <w:rPr>
          <w:rFonts w:eastAsiaTheme="minorEastAsia" w:hint="eastAsia"/>
          <w:b/>
          <w:lang w:eastAsia="zh-CN"/>
        </w:rPr>
        <w:t xml:space="preserve"> and i</w:t>
      </w:r>
      <w:r w:rsidRPr="00EF3990">
        <w:rPr>
          <w:b/>
        </w:rPr>
        <w:t>ndication of RA switching point</w:t>
      </w:r>
      <w:r w:rsidRPr="00EF3990">
        <w:rPr>
          <w:rFonts w:eastAsiaTheme="minorEastAsia"/>
          <w:b/>
          <w:lang w:eastAsia="zh-CN"/>
        </w:rPr>
        <w:t>)</w:t>
      </w:r>
      <w:r>
        <w:rPr>
          <w:rFonts w:eastAsiaTheme="minorEastAsia" w:hint="eastAsia"/>
          <w:b/>
          <w:lang w:eastAsia="zh-CN"/>
        </w:rPr>
        <w:t xml:space="preserve"> </w:t>
      </w:r>
      <w:r w:rsidRPr="00EF3990">
        <w:rPr>
          <w:rFonts w:eastAsiaTheme="minorEastAsia"/>
          <w:b/>
          <w:lang w:eastAsia="zh-CN"/>
        </w:rPr>
        <w:t xml:space="preserve">per </w:t>
      </w:r>
      <w:r w:rsidRPr="00EF3990">
        <w:rPr>
          <w:rFonts w:eastAsiaTheme="minorEastAsia" w:hint="eastAsia"/>
          <w:b/>
          <w:lang w:eastAsia="zh-CN"/>
        </w:rPr>
        <w:t xml:space="preserve">RA </w:t>
      </w:r>
      <w:r w:rsidRPr="00EF3990">
        <w:rPr>
          <w:rFonts w:eastAsiaTheme="minorEastAsia"/>
          <w:b/>
          <w:lang w:eastAsia="zh-CN"/>
        </w:rPr>
        <w:t xml:space="preserve">procedure </w:t>
      </w:r>
      <w:r>
        <w:rPr>
          <w:rFonts w:eastAsiaTheme="minorEastAsia" w:hint="eastAsia"/>
          <w:b/>
          <w:lang w:eastAsia="zh-CN"/>
        </w:rPr>
        <w:t>for RACH failed report</w:t>
      </w:r>
      <w:r w:rsidRPr="00EF3990">
        <w:rPr>
          <w:rFonts w:eastAsiaTheme="minorEastAsia" w:hint="eastAsia"/>
          <w:b/>
          <w:lang w:eastAsia="zh-CN"/>
        </w:rPr>
        <w:t xml:space="preserve"> should be removed in section 5.1.6 of TS37.320 running CR</w:t>
      </w:r>
      <w:r>
        <w:rPr>
          <w:rFonts w:eastAsiaTheme="minorEastAsia" w:hint="eastAsia"/>
          <w:b/>
          <w:lang w:eastAsia="zh-CN"/>
        </w:rPr>
        <w:t>.</w:t>
      </w:r>
    </w:p>
    <w:p w:rsidR="00381B94" w:rsidRDefault="00381B94" w:rsidP="00381B94">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sidR="00912A40">
        <w:rPr>
          <w:rFonts w:eastAsia="等线" w:hint="eastAsia"/>
          <w:b/>
          <w:lang w:eastAsia="zh-CN"/>
        </w:rPr>
        <w:t>2</w:t>
      </w:r>
      <w:r w:rsidRPr="00EF3990">
        <w:rPr>
          <w:rFonts w:eastAsia="等线" w:hint="eastAsia"/>
          <w:b/>
          <w:lang w:eastAsia="zh-CN"/>
        </w:rPr>
        <w:t>:</w:t>
      </w:r>
      <w:r w:rsidRPr="00253326">
        <w:rPr>
          <w:rFonts w:eastAsia="等线" w:hint="eastAsia"/>
          <w:b/>
          <w:lang w:eastAsia="zh-CN"/>
        </w:rPr>
        <w:t xml:space="preserve"> Remove </w:t>
      </w:r>
      <w:r>
        <w:rPr>
          <w:rFonts w:eastAsia="等线" w:hint="eastAsia"/>
          <w:b/>
          <w:lang w:eastAsia="zh-CN"/>
        </w:rPr>
        <w:t xml:space="preserve">the </w:t>
      </w:r>
      <w:r w:rsidRPr="00253326">
        <w:rPr>
          <w:rFonts w:eastAsia="等线" w:hint="eastAsia"/>
          <w:b/>
          <w:lang w:eastAsia="zh-CN"/>
        </w:rPr>
        <w:t xml:space="preserve">description of quoting 2-step RA information </w:t>
      </w:r>
      <w:r>
        <w:rPr>
          <w:rFonts w:eastAsia="等线" w:hint="eastAsia"/>
          <w:b/>
          <w:lang w:eastAsia="zh-CN"/>
        </w:rPr>
        <w:t>of</w:t>
      </w:r>
      <w:r w:rsidRPr="00253326">
        <w:rPr>
          <w:rFonts w:eastAsia="等线" w:hint="eastAsia"/>
          <w:b/>
          <w:lang w:eastAsia="zh-CN"/>
        </w:rPr>
        <w:t xml:space="preserve"> the section 5.1.6 </w:t>
      </w:r>
      <w:r>
        <w:rPr>
          <w:rFonts w:eastAsia="等线" w:hint="eastAsia"/>
          <w:b/>
          <w:lang w:eastAsia="zh-CN"/>
        </w:rPr>
        <w:t>in NR</w:t>
      </w:r>
      <w:r w:rsidRPr="00253326">
        <w:rPr>
          <w:rFonts w:eastAsia="等线" w:hint="eastAsia"/>
          <w:b/>
          <w:lang w:eastAsia="zh-CN"/>
        </w:rPr>
        <w:t xml:space="preserve"> RLF report</w:t>
      </w:r>
      <w:r>
        <w:rPr>
          <w:rFonts w:eastAsia="等线" w:hint="eastAsia"/>
          <w:b/>
          <w:lang w:eastAsia="zh-CN"/>
        </w:rPr>
        <w:t xml:space="preserve"> in current TS37.320 running CR</w:t>
      </w:r>
      <w:r w:rsidRPr="00253326">
        <w:rPr>
          <w:rFonts w:eastAsia="等线" w:hint="eastAsia"/>
          <w:b/>
          <w:lang w:eastAsia="zh-CN"/>
        </w:rPr>
        <w:t>.</w:t>
      </w:r>
    </w:p>
    <w:p w:rsidR="00381B94" w:rsidRPr="00253326" w:rsidRDefault="00381B94" w:rsidP="00381B94">
      <w:pPr>
        <w:pStyle w:val="a0"/>
        <w:rPr>
          <w:rFonts w:eastAsia="等线"/>
          <w:b/>
          <w:lang w:eastAsia="zh-CN"/>
        </w:rPr>
      </w:pPr>
      <w:r w:rsidRPr="00EF3990">
        <w:rPr>
          <w:rFonts w:eastAsia="等线"/>
          <w:b/>
          <w:lang w:eastAsia="zh-CN"/>
        </w:rPr>
        <w:t>P</w:t>
      </w:r>
      <w:r w:rsidRPr="00EF3990">
        <w:rPr>
          <w:rFonts w:eastAsia="等线" w:hint="eastAsia"/>
          <w:b/>
          <w:lang w:eastAsia="zh-CN"/>
        </w:rPr>
        <w:t xml:space="preserve">roposal </w:t>
      </w:r>
      <w:r w:rsidR="00912A40">
        <w:rPr>
          <w:rFonts w:eastAsia="等线" w:hint="eastAsia"/>
          <w:b/>
          <w:lang w:eastAsia="zh-CN"/>
        </w:rPr>
        <w:t>3</w:t>
      </w:r>
      <w:r w:rsidRPr="00EF3990">
        <w:rPr>
          <w:rFonts w:eastAsia="等线" w:hint="eastAsia"/>
          <w:b/>
          <w:lang w:eastAsia="zh-CN"/>
        </w:rPr>
        <w:t>:</w:t>
      </w:r>
      <w:r>
        <w:rPr>
          <w:rFonts w:eastAsia="等线" w:hint="eastAsia"/>
          <w:b/>
          <w:lang w:eastAsia="zh-CN"/>
        </w:rPr>
        <w:t xml:space="preserve"> T</w:t>
      </w:r>
      <w:r w:rsidRPr="00B52F18">
        <w:rPr>
          <w:rFonts w:eastAsia="等线"/>
          <w:b/>
          <w:lang w:eastAsia="zh-CN"/>
        </w:rPr>
        <w:t xml:space="preserve">he 2-step RA related information in </w:t>
      </w:r>
      <w:proofErr w:type="spellStart"/>
      <w:r w:rsidRPr="00B52F18">
        <w:rPr>
          <w:rFonts w:eastAsia="等线"/>
          <w:b/>
          <w:i/>
          <w:lang w:eastAsia="zh-CN"/>
        </w:rPr>
        <w:t>ra-InformationCommon</w:t>
      </w:r>
      <w:proofErr w:type="spellEnd"/>
      <w:r w:rsidRPr="00B52F18">
        <w:rPr>
          <w:rFonts w:eastAsia="等线"/>
          <w:b/>
          <w:lang w:eastAsia="zh-CN"/>
        </w:rPr>
        <w:t xml:space="preserve"> should be introduced </w:t>
      </w:r>
      <w:r>
        <w:rPr>
          <w:rFonts w:eastAsia="等线" w:hint="eastAsia"/>
          <w:b/>
          <w:lang w:eastAsia="zh-CN"/>
        </w:rPr>
        <w:t xml:space="preserve">for RACH fail report </w:t>
      </w:r>
      <w:r w:rsidRPr="00B52F18">
        <w:rPr>
          <w:rFonts w:eastAsia="等线"/>
          <w:b/>
          <w:lang w:eastAsia="zh-CN"/>
        </w:rPr>
        <w:t>in section 5.4.1.2 of TS37.320 running CR</w:t>
      </w:r>
      <w:r w:rsidRPr="00253326">
        <w:rPr>
          <w:rFonts w:eastAsia="等线" w:hint="eastAsia"/>
          <w:b/>
          <w:lang w:eastAsia="zh-CN"/>
        </w:rPr>
        <w:t>.</w:t>
      </w:r>
    </w:p>
    <w:p w:rsidR="00346326" w:rsidRDefault="00346326" w:rsidP="00C06C37">
      <w:pPr>
        <w:pStyle w:val="1"/>
        <w:tabs>
          <w:tab w:val="clear" w:pos="567"/>
          <w:tab w:val="num" w:pos="432"/>
        </w:tabs>
        <w:ind w:left="432" w:hanging="432"/>
        <w:jc w:val="both"/>
      </w:pPr>
      <w:r>
        <w:t>Reference</w:t>
      </w:r>
    </w:p>
    <w:bookmarkEnd w:id="18"/>
    <w:bookmarkEnd w:id="19"/>
    <w:p w:rsidR="00997628" w:rsidRPr="00587E94" w:rsidRDefault="00F24A0B" w:rsidP="00945B4F">
      <w:pPr>
        <w:pStyle w:val="a0"/>
        <w:numPr>
          <w:ilvl w:val="0"/>
          <w:numId w:val="3"/>
        </w:numPr>
        <w:spacing w:beforeLines="50" w:before="120"/>
        <w:rPr>
          <w:rFonts w:eastAsiaTheme="minorEastAsia"/>
          <w:noProof/>
          <w:lang w:eastAsia="zh-CN"/>
        </w:rPr>
      </w:pPr>
      <w:r w:rsidRPr="00912A40">
        <w:rPr>
          <w:rFonts w:eastAsiaTheme="minorEastAsia"/>
          <w:lang w:eastAsia="zh-CN"/>
        </w:rPr>
        <w:t>[Post116bis-e][855][SON/MDT] Stage-2 Running CR related open issue</w:t>
      </w:r>
    </w:p>
    <w:p w:rsidR="00587E94" w:rsidRDefault="00587E94" w:rsidP="00587E94">
      <w:pPr>
        <w:pStyle w:val="1"/>
        <w:tabs>
          <w:tab w:val="clear" w:pos="567"/>
          <w:tab w:val="num" w:pos="432"/>
        </w:tabs>
        <w:ind w:left="432" w:hanging="432"/>
        <w:jc w:val="both"/>
      </w:pPr>
      <w:r>
        <w:rPr>
          <w:rFonts w:hint="eastAsia"/>
        </w:rPr>
        <w:t>TP for TS37.320</w:t>
      </w:r>
      <w:r w:rsidR="00AB242D">
        <w:rPr>
          <w:rFonts w:hint="eastAsia"/>
        </w:rPr>
        <w:t xml:space="preserve"> Running CR</w:t>
      </w:r>
    </w:p>
    <w:p w:rsidR="00587E94" w:rsidRDefault="00587E94" w:rsidP="00587E94">
      <w:pPr>
        <w:pStyle w:val="a0"/>
        <w:spacing w:beforeLines="50" w:before="120"/>
        <w:rPr>
          <w:rFonts w:eastAsiaTheme="minorEastAsia" w:hint="eastAsia"/>
          <w:noProof/>
          <w:lang w:val="en-GB" w:eastAsia="zh-CN"/>
        </w:rPr>
      </w:pPr>
      <w:r>
        <w:rPr>
          <w:rFonts w:eastAsiaTheme="minorEastAsia" w:hint="eastAsia"/>
          <w:noProof/>
          <w:lang w:val="en-GB" w:eastAsia="zh-CN"/>
        </w:rPr>
        <w:t xml:space="preserve">We provide a text proposal </w:t>
      </w:r>
      <w:r w:rsidR="00DD1937" w:rsidRPr="00912A40">
        <w:rPr>
          <w:rFonts w:eastAsiaTheme="minorEastAsia"/>
          <w:lang w:eastAsia="zh-CN"/>
        </w:rPr>
        <w:t xml:space="preserve">to </w:t>
      </w:r>
      <w:r w:rsidR="00DD1937">
        <w:rPr>
          <w:rFonts w:eastAsiaTheme="minorEastAsia" w:hint="eastAsia"/>
          <w:lang w:eastAsia="zh-CN"/>
        </w:rPr>
        <w:t>include</w:t>
      </w:r>
      <w:r w:rsidR="00DD1937" w:rsidRPr="00912A40">
        <w:rPr>
          <w:rFonts w:eastAsiaTheme="minorEastAsia"/>
          <w:lang w:eastAsia="zh-CN"/>
        </w:rPr>
        <w:t xml:space="preserve"> stage 2-step RACH report related information in CEF report and RLF report</w:t>
      </w:r>
      <w:r w:rsidR="00AB242D">
        <w:rPr>
          <w:rFonts w:eastAsiaTheme="minorEastAsia" w:hint="eastAsia"/>
          <w:noProof/>
          <w:lang w:val="en-GB" w:eastAsia="zh-CN"/>
        </w:rPr>
        <w:t xml:space="preserve"> based on TS37</w:t>
      </w:r>
      <w:r>
        <w:rPr>
          <w:rFonts w:eastAsiaTheme="minorEastAsia" w:hint="eastAsia"/>
          <w:noProof/>
          <w:lang w:val="en-GB" w:eastAsia="zh-CN"/>
        </w:rPr>
        <w:t>.320</w:t>
      </w:r>
      <w:r w:rsidR="00593A9C">
        <w:rPr>
          <w:rFonts w:eastAsiaTheme="minorEastAsia" w:hint="eastAsia"/>
          <w:noProof/>
          <w:lang w:val="en-GB" w:eastAsia="zh-CN"/>
        </w:rPr>
        <w:t>_running_</w:t>
      </w:r>
      <w:r w:rsidR="00AB242D">
        <w:rPr>
          <w:rFonts w:eastAsiaTheme="minorEastAsia" w:hint="eastAsia"/>
          <w:noProof/>
          <w:lang w:val="en-GB" w:eastAsia="zh-CN"/>
        </w:rPr>
        <w:t>CR</w:t>
      </w:r>
      <w:r w:rsidR="00C2394C">
        <w:rPr>
          <w:rFonts w:eastAsiaTheme="minorEastAsia" w:hint="eastAsia"/>
          <w:noProof/>
          <w:lang w:val="en-GB" w:eastAsia="zh-CN"/>
        </w:rPr>
        <w:t>_v00_Rapp</w:t>
      </w:r>
      <w:r w:rsidR="001F560C">
        <w:rPr>
          <w:rFonts w:eastAsiaTheme="minorEastAsia" w:hint="eastAsia"/>
          <w:noProof/>
          <w:lang w:val="en-GB" w:eastAsia="zh-CN"/>
        </w:rPr>
        <w:t>, the modification in running CR is hig</w:t>
      </w:r>
      <w:r w:rsidR="00FE1338">
        <w:rPr>
          <w:rFonts w:eastAsiaTheme="minorEastAsia" w:hint="eastAsia"/>
          <w:noProof/>
          <w:lang w:val="en-GB" w:eastAsia="zh-CN"/>
        </w:rPr>
        <w:t>h</w:t>
      </w:r>
      <w:r w:rsidR="001F560C">
        <w:rPr>
          <w:rFonts w:eastAsiaTheme="minorEastAsia" w:hint="eastAsia"/>
          <w:noProof/>
          <w:lang w:val="en-GB" w:eastAsia="zh-CN"/>
        </w:rPr>
        <w:t>lighted in grey.</w:t>
      </w:r>
    </w:p>
    <w:p w:rsidR="00C2394C" w:rsidRDefault="00C2394C" w:rsidP="00C2394C">
      <w:pPr>
        <w:pStyle w:val="3"/>
        <w:numPr>
          <w:ilvl w:val="2"/>
          <w:numId w:val="33"/>
        </w:numPr>
      </w:pPr>
      <w:r>
        <w:t>Accessibility measurements</w:t>
      </w:r>
      <w:bookmarkStart w:id="20" w:name="_GoBack"/>
      <w:bookmarkEnd w:id="20"/>
    </w:p>
    <w:p w:rsidR="00C2394C" w:rsidRDefault="00C2394C" w:rsidP="00C2394C">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rsidR="00C2394C" w:rsidRDefault="00C2394C" w:rsidP="00C2394C">
      <w:r>
        <w:t>The UE stores the Selected PLMN on the RRC connection establishment failure or RRC resume procedure failure. Only if that PLMN is the same as the RPLMN, the UE may report the log.</w:t>
      </w:r>
    </w:p>
    <w:p w:rsidR="00C2394C" w:rsidRDefault="00C2394C" w:rsidP="00C2394C">
      <w:pPr>
        <w:pStyle w:val="NO"/>
      </w:pPr>
      <w:r>
        <w:t>NOTE:</w:t>
      </w:r>
      <w:r>
        <w:tab/>
        <w:t>There is no expected performance degradation for networks using EPLMNs.</w:t>
      </w:r>
    </w:p>
    <w:p w:rsidR="00C2394C" w:rsidRDefault="00C2394C" w:rsidP="00C2394C">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rsidR="00C2394C" w:rsidRDefault="00C2394C" w:rsidP="00C2394C">
      <w:r>
        <w:t>The UE can store the following information related to the failed RRC connection establishment or failed RRC resume procedure:</w:t>
      </w:r>
    </w:p>
    <w:p w:rsidR="00C2394C" w:rsidRDefault="00C2394C" w:rsidP="00C2394C">
      <w:pPr>
        <w:pStyle w:val="B1"/>
      </w:pPr>
      <w:r>
        <w:t>-</w:t>
      </w:r>
      <w:r>
        <w:tab/>
        <w:t>Time stamp, which is the elapsed time between logging and reporting the log.</w:t>
      </w:r>
    </w:p>
    <w:p w:rsidR="00C2394C" w:rsidRDefault="00C2394C" w:rsidP="00C2394C">
      <w:pPr>
        <w:pStyle w:val="B1"/>
      </w:pPr>
      <w:r>
        <w:t>-</w:t>
      </w:r>
      <w:r>
        <w:tab/>
        <w:t>The global cell identity of the serving cell when the RRC connection establishment or resume fails, i.e. the cell which the UE attempted to access.</w:t>
      </w:r>
    </w:p>
    <w:p w:rsidR="00C2394C" w:rsidRDefault="00C2394C" w:rsidP="00C2394C">
      <w:pPr>
        <w:pStyle w:val="B1"/>
      </w:pPr>
      <w:r>
        <w:t>-</w:t>
      </w:r>
      <w:r>
        <w:tab/>
        <w:t>The latest available radio measurements for any frequency or RAT</w:t>
      </w:r>
    </w:p>
    <w:p w:rsidR="00C2394C" w:rsidRDefault="00C2394C" w:rsidP="00C2394C">
      <w:pPr>
        <w:pStyle w:val="B1"/>
      </w:pPr>
      <w:r>
        <w:t>-</w:t>
      </w:r>
      <w:r>
        <w:tab/>
        <w:t>The latest detailed location information, if available.</w:t>
      </w:r>
    </w:p>
    <w:p w:rsidR="00C2394C" w:rsidRDefault="00C2394C" w:rsidP="00C2394C">
      <w:pPr>
        <w:pStyle w:val="B1"/>
      </w:pPr>
      <w:r>
        <w:t>-</w:t>
      </w:r>
      <w:r>
        <w:tab/>
        <w:t>For LTE:</w:t>
      </w:r>
    </w:p>
    <w:p w:rsidR="00C2394C" w:rsidRDefault="00C2394C" w:rsidP="00C2394C">
      <w:pPr>
        <w:pStyle w:val="B2"/>
      </w:pPr>
      <w:r>
        <w:t>-</w:t>
      </w:r>
      <w:r>
        <w:tab/>
        <w:t>Number of Random Access Preambles transmitted;</w:t>
      </w:r>
    </w:p>
    <w:p w:rsidR="00C2394C" w:rsidRDefault="00C2394C" w:rsidP="00C2394C">
      <w:pPr>
        <w:pStyle w:val="B2"/>
      </w:pPr>
      <w:r>
        <w:t>-</w:t>
      </w:r>
      <w:r>
        <w:tab/>
        <w:t>Indication whether the maximum transmission power was used;</w:t>
      </w:r>
    </w:p>
    <w:p w:rsidR="00C2394C" w:rsidRDefault="00C2394C" w:rsidP="00C2394C">
      <w:pPr>
        <w:pStyle w:val="B2"/>
      </w:pPr>
      <w:r>
        <w:lastRenderedPageBreak/>
        <w:t>-</w:t>
      </w:r>
      <w:r>
        <w:tab/>
        <w:t>Contention detected;</w:t>
      </w:r>
    </w:p>
    <w:p w:rsidR="00C2394C" w:rsidRDefault="00C2394C" w:rsidP="00C2394C">
      <w:pPr>
        <w:pStyle w:val="B2"/>
      </w:pPr>
      <w:r>
        <w:t>-</w:t>
      </w:r>
      <w:r>
        <w:tab/>
        <w:t>The latest WLAN measurement results, if available;</w:t>
      </w:r>
    </w:p>
    <w:p w:rsidR="00C2394C" w:rsidRDefault="00C2394C" w:rsidP="00C2394C">
      <w:pPr>
        <w:pStyle w:val="B2"/>
      </w:pPr>
      <w:r>
        <w:t>-</w:t>
      </w:r>
      <w:r>
        <w:tab/>
        <w:t>The latest Bluetooth measurement results, if available.</w:t>
      </w:r>
    </w:p>
    <w:p w:rsidR="00C2394C" w:rsidRDefault="00C2394C" w:rsidP="00C2394C">
      <w:pPr>
        <w:pStyle w:val="B1"/>
      </w:pPr>
      <w:r>
        <w:t>-</w:t>
      </w:r>
      <w:r>
        <w:tab/>
        <w:t>For UMTS FDD:</w:t>
      </w:r>
    </w:p>
    <w:p w:rsidR="00C2394C" w:rsidRDefault="00C2394C" w:rsidP="00C2394C">
      <w:pPr>
        <w:pStyle w:val="B2"/>
      </w:pPr>
      <w:r>
        <w:t>-</w:t>
      </w:r>
      <w:r>
        <w:tab/>
        <w:t>Number of RRC Connection Request attempts (e.g. T300 expiry after receiving ACK and AICH)</w:t>
      </w:r>
    </w:p>
    <w:p w:rsidR="00C2394C" w:rsidRDefault="00C2394C" w:rsidP="00C2394C">
      <w:pPr>
        <w:pStyle w:val="B1"/>
      </w:pPr>
      <w:r>
        <w:t>-</w:t>
      </w:r>
      <w:r>
        <w:tab/>
        <w:t xml:space="preserve">For UMTS 1.28 </w:t>
      </w:r>
      <w:proofErr w:type="spellStart"/>
      <w:r>
        <w:t>Mcps</w:t>
      </w:r>
      <w:proofErr w:type="spellEnd"/>
      <w:r>
        <w:t xml:space="preserve"> TDD:</w:t>
      </w:r>
    </w:p>
    <w:p w:rsidR="00C2394C" w:rsidRDefault="00C2394C" w:rsidP="00C2394C">
      <w:pPr>
        <w:pStyle w:val="B2"/>
      </w:pPr>
      <w:r>
        <w:t>-</w:t>
      </w:r>
      <w:r>
        <w:tab/>
        <w:t>Number of RRC Connection Request attempts.</w:t>
      </w:r>
    </w:p>
    <w:p w:rsidR="00C2394C" w:rsidRDefault="00C2394C" w:rsidP="00C2394C">
      <w:pPr>
        <w:pStyle w:val="B2"/>
      </w:pPr>
      <w:r>
        <w:t>-</w:t>
      </w:r>
      <w:r>
        <w:tab/>
        <w:t xml:space="preserve">Whether the FPACH is received or whether the maximum number </w:t>
      </w:r>
      <w:proofErr w:type="spellStart"/>
      <w:r>
        <w:t>Mmax</w:t>
      </w:r>
      <w:proofErr w:type="spellEnd"/>
      <w:r>
        <w:t xml:space="preserve"> of synchronisation attempts is reached.</w:t>
      </w:r>
    </w:p>
    <w:p w:rsidR="00C2394C" w:rsidRDefault="00C2394C" w:rsidP="00C2394C">
      <w:pPr>
        <w:pStyle w:val="B2"/>
      </w:pPr>
      <w:r>
        <w:t>-</w:t>
      </w:r>
      <w:r>
        <w:tab/>
        <w:t>Failure indication of the E-RUCCH transmission. It is only applied when common E-DCH is supported by UE and network.</w:t>
      </w:r>
    </w:p>
    <w:p w:rsidR="00C2394C" w:rsidRDefault="00C2394C" w:rsidP="00C2394C">
      <w:pPr>
        <w:pStyle w:val="B1"/>
      </w:pPr>
      <w:r>
        <w:t>-</w:t>
      </w:r>
      <w:r>
        <w:tab/>
        <w:t>For NR:</w:t>
      </w:r>
    </w:p>
    <w:p w:rsidR="00C2394C" w:rsidRDefault="00C2394C" w:rsidP="00C2394C">
      <w:pPr>
        <w:pStyle w:val="B2"/>
        <w:rPr>
          <w:lang w:eastAsia="zh-CN"/>
        </w:rPr>
      </w:pPr>
      <w:r>
        <w:t>-</w:t>
      </w:r>
      <w:r>
        <w:tab/>
        <w:t>SSB index of the downlink beams of serving cell;</w:t>
      </w:r>
    </w:p>
    <w:p w:rsidR="00C2394C" w:rsidRDefault="00C2394C" w:rsidP="00C2394C">
      <w:pPr>
        <w:pStyle w:val="B2"/>
        <w:rPr>
          <w:lang w:eastAsia="zh-CN"/>
        </w:rPr>
      </w:pPr>
      <w:r>
        <w:t>-</w:t>
      </w:r>
      <w:r>
        <w:tab/>
        <w:t>The latest number of consecutive connection failures in the last failed cell the UE has experienced independent of RRC state transitions;</w:t>
      </w:r>
    </w:p>
    <w:p w:rsidR="00C2394C" w:rsidRDefault="00C2394C" w:rsidP="00C2394C">
      <w:pPr>
        <w:pStyle w:val="B2"/>
        <w:rPr>
          <w:rFonts w:eastAsia="ArialMT"/>
          <w:lang w:eastAsia="zh-CN"/>
        </w:rPr>
      </w:pPr>
      <w:r>
        <w:t>-</w:t>
      </w:r>
      <w:r>
        <w:rPr>
          <w:rFonts w:eastAsia="ArialMT"/>
          <w:lang w:eastAsia="zh-CN"/>
        </w:rPr>
        <w:tab/>
        <w:t>RACH failure report:</w:t>
      </w:r>
    </w:p>
    <w:p w:rsidR="00C2394C" w:rsidRDefault="00C2394C" w:rsidP="00C2394C">
      <w:pPr>
        <w:pStyle w:val="B3"/>
        <w:rPr>
          <w:rFonts w:eastAsia="ArialMT"/>
          <w:lang w:eastAsia="zh-CN"/>
        </w:rPr>
      </w:pPr>
      <w:r>
        <w:t>-</w:t>
      </w:r>
      <w:r>
        <w:rPr>
          <w:rFonts w:eastAsia="ArialMT"/>
          <w:lang w:eastAsia="zh-CN"/>
        </w:rPr>
        <w:tab/>
        <w:t xml:space="preserve">Tried SSB index and number of </w:t>
      </w:r>
      <w:r>
        <w:t>Random Access Preambles transmitted</w:t>
      </w:r>
      <w:r>
        <w:rPr>
          <w:rFonts w:eastAsia="ArialMT"/>
          <w:lang w:eastAsia="zh-CN"/>
        </w:rPr>
        <w:t xml:space="preserve"> for each tried SSB </w:t>
      </w:r>
      <w:r>
        <w:t>in chronological order of attempts</w:t>
      </w:r>
      <w:r>
        <w:rPr>
          <w:rFonts w:eastAsia="ArialMT"/>
          <w:lang w:eastAsia="zh-CN"/>
        </w:rPr>
        <w:t>;</w:t>
      </w:r>
    </w:p>
    <w:p w:rsidR="00C2394C" w:rsidRDefault="00C2394C" w:rsidP="00C2394C">
      <w:pPr>
        <w:pStyle w:val="B3"/>
        <w:rPr>
          <w:lang w:eastAsia="zh-CN"/>
        </w:rPr>
      </w:pPr>
      <w:r>
        <w:t>-</w:t>
      </w:r>
      <w:r>
        <w:tab/>
        <w:t xml:space="preserve">Contention detected </w:t>
      </w:r>
      <w:r>
        <w:rPr>
          <w:lang w:eastAsia="zh-CN"/>
        </w:rPr>
        <w:t>as per</w:t>
      </w:r>
      <w:r>
        <w:t xml:space="preserve"> RACH attempt;</w:t>
      </w:r>
    </w:p>
    <w:p w:rsidR="00C2394C" w:rsidRDefault="00C2394C" w:rsidP="00C2394C">
      <w:pPr>
        <w:pStyle w:val="B3"/>
        <w:rPr>
          <w:lang w:eastAsia="zh-CN"/>
        </w:rPr>
      </w:pPr>
      <w:r>
        <w:rPr>
          <w:lang w:eastAsia="zh-CN"/>
        </w:rPr>
        <w:t>-</w:t>
      </w:r>
      <w:r>
        <w:rPr>
          <w:lang w:eastAsia="zh-CN"/>
        </w:rPr>
        <w:tab/>
      </w:r>
      <w:r>
        <w:t xml:space="preserve">Indication whether the selected SSB is above or below the </w:t>
      </w:r>
      <w:proofErr w:type="spellStart"/>
      <w:r>
        <w:t>rsrp-ThresholdSSB</w:t>
      </w:r>
      <w:proofErr w:type="spellEnd"/>
      <w:r>
        <w:t xml:space="preserve"> threshold</w:t>
      </w:r>
      <w:r>
        <w:rPr>
          <w:lang w:eastAsia="zh-CN"/>
        </w:rPr>
        <w:t>, as</w:t>
      </w:r>
      <w:r>
        <w:t xml:space="preserve"> per RACH attempt</w:t>
      </w:r>
      <w:r>
        <w:rPr>
          <w:lang w:eastAsia="zh-CN"/>
        </w:rPr>
        <w:t>;</w:t>
      </w:r>
    </w:p>
    <w:p w:rsidR="00C2394C" w:rsidRDefault="00C2394C" w:rsidP="00C2394C">
      <w:pPr>
        <w:pStyle w:val="B3"/>
        <w:rPr>
          <w:ins w:id="21" w:author="Nokia" w:date="2021-12-20T04:14:00Z"/>
          <w:lang w:eastAsia="zh-CN"/>
        </w:rPr>
      </w:pPr>
      <w:r>
        <w:rPr>
          <w:rFonts w:eastAsia="Cambria Math"/>
        </w:rPr>
        <w:t>-</w:t>
      </w:r>
      <w:r>
        <w:rPr>
          <w:lang w:eastAsia="zh-CN"/>
        </w:rPr>
        <w:tab/>
        <w:t>TAC of the cell in which the UE performs the RA procedure;</w:t>
      </w:r>
    </w:p>
    <w:p w:rsidR="00C2394C" w:rsidRDefault="00C2394C" w:rsidP="00C2394C">
      <w:pPr>
        <w:pStyle w:val="B2"/>
        <w:ind w:leftChars="433" w:left="1150"/>
        <w:rPr>
          <w:ins w:id="22" w:author="Nokia" w:date="2021-12-20T04:14:00Z"/>
        </w:rPr>
      </w:pPr>
      <w:ins w:id="23" w:author="Nokia" w:date="2021-12-20T04:14:00Z">
        <w:r>
          <w:rPr>
            <w:lang w:eastAsia="en-GB"/>
          </w:rPr>
          <w:t xml:space="preserve">-  For 2-step RACH, the </w:t>
        </w:r>
        <w:r>
          <w:t xml:space="preserve">following information can be </w:t>
        </w:r>
        <w:r>
          <w:rPr>
            <w:rFonts w:hint="eastAsia"/>
            <w:lang w:val="en-US" w:eastAsia="zh-CN"/>
          </w:rPr>
          <w:t>additionally</w:t>
        </w:r>
        <w:r>
          <w:t xml:space="preserve"> included:</w:t>
        </w:r>
      </w:ins>
    </w:p>
    <w:p w:rsidR="00C2394C" w:rsidDel="00C2394C" w:rsidRDefault="00C2394C" w:rsidP="00C2394C">
      <w:pPr>
        <w:pStyle w:val="B3"/>
        <w:ind w:leftChars="578" w:left="1156" w:firstLineChars="50" w:firstLine="100"/>
        <w:rPr>
          <w:ins w:id="24" w:author="Nokia" w:date="2021-12-20T04:14:00Z"/>
          <w:del w:id="25" w:author="CATT" w:date="2022-02-14T17:08:00Z"/>
          <w:lang w:eastAsia="en-GB"/>
        </w:rPr>
      </w:pPr>
      <w:ins w:id="26" w:author="Nokia" w:date="2021-12-20T04:14:00Z">
        <w:del w:id="27" w:author="CATT" w:date="2022-02-14T17:08:00Z">
          <w:r w:rsidRPr="001F560C" w:rsidDel="00C2394C">
            <w:rPr>
              <w:shd w:val="pct15" w:color="auto" w:fill="FFFFFF"/>
            </w:rPr>
            <w:delText>-</w:delText>
          </w:r>
          <w:r w:rsidRPr="001F560C" w:rsidDel="00C2394C">
            <w:rPr>
              <w:shd w:val="pct15" w:color="auto" w:fill="FFFFFF"/>
            </w:rPr>
            <w:tab/>
            <w:delText>The measured RSRP of DL pathloss reference obtained just before performing RACH procedure (per RA procedure)</w:delText>
          </w:r>
          <w:r w:rsidRPr="001F560C" w:rsidDel="00C2394C">
            <w:rPr>
              <w:shd w:val="pct15" w:color="auto" w:fill="FFFFFF"/>
              <w:lang w:eastAsia="en-GB"/>
            </w:rPr>
            <w:delText>;</w:delText>
          </w:r>
        </w:del>
      </w:ins>
    </w:p>
    <w:p w:rsidR="00C2394C" w:rsidRPr="004A6DB5" w:rsidRDefault="00C2394C" w:rsidP="00C2394C">
      <w:pPr>
        <w:pStyle w:val="B3"/>
        <w:ind w:leftChars="578" w:left="1156" w:firstLineChars="50" w:firstLine="100"/>
        <w:rPr>
          <w:ins w:id="28" w:author="Nokia" w:date="2021-12-20T04:14:00Z"/>
          <w:rFonts w:hint="eastAsia"/>
          <w:lang w:eastAsia="en-GB"/>
        </w:rPr>
      </w:pPr>
      <w:ins w:id="29" w:author="Nokia" w:date="2021-12-20T04:14:00Z">
        <w:r>
          <w:rPr>
            <w:lang w:eastAsia="en-GB"/>
          </w:rPr>
          <w:t>-</w:t>
        </w:r>
        <w:r>
          <w:rPr>
            <w:lang w:eastAsia="en-GB"/>
          </w:rPr>
          <w:tab/>
          <w:t>Indication that fallback from 2-step RA to 4-step RA was performed by the UE</w:t>
        </w:r>
        <w:del w:id="30" w:author="CATT" w:date="2022-02-14T17:16:00Z">
          <w:r w:rsidDel="004A6DB5">
            <w:rPr>
              <w:lang w:eastAsia="en-GB"/>
            </w:rPr>
            <w:delText>;</w:delText>
          </w:r>
        </w:del>
      </w:ins>
      <w:ins w:id="31" w:author="CATT" w:date="2022-02-14T17:16:00Z">
        <w:r w:rsidR="004A6DB5">
          <w:rPr>
            <w:rFonts w:eastAsiaTheme="minorEastAsia" w:hint="eastAsia"/>
            <w:lang w:eastAsia="zh-CN"/>
          </w:rPr>
          <w:t>.</w:t>
        </w:r>
      </w:ins>
    </w:p>
    <w:p w:rsidR="00C2394C" w:rsidDel="00C2394C" w:rsidRDefault="00C2394C" w:rsidP="00C2394C">
      <w:pPr>
        <w:pStyle w:val="B3"/>
        <w:ind w:leftChars="578" w:left="1156" w:firstLineChars="50" w:firstLine="100"/>
        <w:rPr>
          <w:ins w:id="32" w:author="Nokia" w:date="2021-12-20T04:14:00Z"/>
          <w:del w:id="33" w:author="CATT" w:date="2022-02-14T17:08:00Z"/>
        </w:rPr>
      </w:pPr>
      <w:ins w:id="34" w:author="Nokia" w:date="2021-12-20T04:14:00Z">
        <w:del w:id="35" w:author="CATT" w:date="2022-02-14T17:08:00Z">
          <w:r w:rsidRPr="001F560C" w:rsidDel="00C2394C">
            <w:rPr>
              <w:shd w:val="pct15" w:color="auto" w:fill="FFFFFF"/>
            </w:rPr>
            <w:delText xml:space="preserve">- </w:delText>
          </w:r>
          <w:r w:rsidRPr="001F560C" w:rsidDel="00C2394C">
            <w:rPr>
              <w:shd w:val="pct15" w:color="auto" w:fill="FFFFFF"/>
            </w:rPr>
            <w:tab/>
            <w:delText xml:space="preserve">Indication of RA switching point (as defined by the field </w:delText>
          </w:r>
          <w:r w:rsidRPr="001F560C" w:rsidDel="00C2394C">
            <w:rPr>
              <w:i/>
              <w:iCs/>
              <w:shd w:val="pct15" w:color="auto" w:fill="FFFFFF"/>
            </w:rPr>
            <w:delText>msgA-Transmax</w:delText>
          </w:r>
          <w:r w:rsidRPr="001F560C" w:rsidDel="00C2394C">
            <w:rPr>
              <w:shd w:val="pct15" w:color="auto" w:fill="FFFFFF"/>
            </w:rPr>
            <w:delText xml:space="preserve"> in </w:delText>
          </w:r>
          <w:r w:rsidRPr="001F560C" w:rsidDel="00C2394C">
            <w:rPr>
              <w:shd w:val="pct15" w:color="auto" w:fill="FFFFFF"/>
              <w:lang w:eastAsia="en-GB"/>
            </w:rPr>
            <w:delText>TS 38.331 [15]);</w:delText>
          </w:r>
        </w:del>
      </w:ins>
    </w:p>
    <w:p w:rsidR="00C2394C" w:rsidDel="00C2394C" w:rsidRDefault="00C2394C" w:rsidP="00C2394C">
      <w:pPr>
        <w:pStyle w:val="B3"/>
        <w:ind w:leftChars="625" w:left="1534"/>
        <w:rPr>
          <w:ins w:id="36" w:author="Nokia" w:date="2021-12-20T04:14:00Z"/>
          <w:del w:id="37" w:author="CATT" w:date="2022-02-14T17:08:00Z"/>
        </w:rPr>
      </w:pPr>
      <w:ins w:id="38" w:author="Nokia" w:date="2021-12-20T04:14:00Z">
        <w:del w:id="39" w:author="CATT" w:date="2022-02-14T17:08:00Z">
          <w:r w:rsidRPr="001F560C" w:rsidDel="00C2394C">
            <w:rPr>
              <w:shd w:val="pct15" w:color="auto" w:fill="FFFFFF"/>
            </w:rPr>
            <w:delText>-</w:delText>
          </w:r>
          <w:r w:rsidRPr="001F560C" w:rsidDel="00C2394C">
            <w:rPr>
              <w:shd w:val="pct15" w:color="auto" w:fill="FFFFFF"/>
            </w:rPr>
            <w:tab/>
            <w:delText xml:space="preserve"> The payload size transmitted in MSGA</w:delText>
          </w:r>
        </w:del>
      </w:ins>
      <w:ins w:id="40" w:author="Nokia RAN2#116bis-e" w:date="2022-02-09T12:52:00Z">
        <w:del w:id="41" w:author="CATT" w:date="2022-02-14T17:08:00Z">
          <w:r w:rsidRPr="001F560C" w:rsidDel="00C2394C">
            <w:rPr>
              <w:shd w:val="pct15" w:color="auto" w:fill="FFFFFF"/>
            </w:rPr>
            <w:delText xml:space="preserve"> </w:delText>
          </w:r>
        </w:del>
      </w:ins>
      <w:ins w:id="42" w:author="Nokia RAN2#116bis-e" w:date="2022-02-09T12:54:00Z">
        <w:del w:id="43" w:author="CATT" w:date="2022-02-14T17:08:00Z">
          <w:r w:rsidRPr="001F560C" w:rsidDel="00C2394C">
            <w:rPr>
              <w:shd w:val="pct15" w:color="auto" w:fill="FFFFFF"/>
            </w:rPr>
            <w:delText>(</w:delText>
          </w:r>
        </w:del>
      </w:ins>
      <w:ins w:id="44" w:author="Nokia RAN2#116bis-e" w:date="2022-02-09T12:55:00Z">
        <w:del w:id="45" w:author="CATT" w:date="2022-02-14T17:08:00Z">
          <w:r w:rsidRPr="001F560C" w:rsidDel="00C2394C">
            <w:rPr>
              <w:shd w:val="pct15" w:color="auto" w:fill="FFFFFF"/>
            </w:rPr>
            <w:delText xml:space="preserve">without considering the padding, </w:delText>
          </w:r>
        </w:del>
      </w:ins>
      <w:ins w:id="46" w:author="Nokia RAN2#116bis-e" w:date="2022-02-09T12:54:00Z">
        <w:del w:id="47" w:author="CATT" w:date="2022-02-14T17:08:00Z">
          <w:r w:rsidRPr="001F560C" w:rsidDel="00C2394C">
            <w:rPr>
              <w:shd w:val="pct15" w:color="auto" w:fill="FFFFFF"/>
            </w:rPr>
            <w:delText>per RA procedure)</w:delText>
          </w:r>
        </w:del>
      </w:ins>
      <w:ins w:id="48" w:author="Nokia" w:date="2021-12-20T04:14:00Z">
        <w:del w:id="49" w:author="CATT" w:date="2022-02-14T17:08:00Z">
          <w:r w:rsidRPr="001F560C" w:rsidDel="00C2394C">
            <w:rPr>
              <w:shd w:val="pct15" w:color="auto" w:fill="FFFFFF"/>
            </w:rPr>
            <w:delText>.</w:delText>
          </w:r>
        </w:del>
      </w:ins>
    </w:p>
    <w:p w:rsidR="00C2394C" w:rsidDel="00E01967" w:rsidRDefault="00C2394C" w:rsidP="00C2394C">
      <w:pPr>
        <w:pStyle w:val="B3"/>
        <w:ind w:leftChars="578" w:left="1156" w:firstLineChars="50" w:firstLine="100"/>
        <w:rPr>
          <w:del w:id="50" w:author="Nokia RAN2#116bis-e" w:date="2022-02-09T12:55:00Z"/>
          <w:lang w:eastAsia="zh-CN"/>
        </w:rPr>
      </w:pPr>
      <w:ins w:id="51" w:author="Nokia" w:date="2021-12-20T04:14:00Z">
        <w:del w:id="52" w:author="Nokia RAN2#116bis-e" w:date="2022-02-09T12:55:00Z">
          <w:r w:rsidDel="00E01967">
            <w:rPr>
              <w:rStyle w:val="EditorsNoteChar"/>
            </w:rPr>
            <w:delText>Editor’s Note: FFS how to limit the overhead.</w:delText>
          </w:r>
        </w:del>
      </w:ins>
    </w:p>
    <w:p w:rsidR="00C2394C" w:rsidRDefault="00C2394C" w:rsidP="00C2394C">
      <w:pPr>
        <w:pStyle w:val="B2"/>
      </w:pPr>
      <w:r>
        <w:t>-</w:t>
      </w:r>
      <w:r>
        <w:tab/>
        <w:t>The latest WLAN measurement results, if available;</w:t>
      </w:r>
    </w:p>
    <w:p w:rsidR="00C2394C" w:rsidRDefault="00C2394C" w:rsidP="00C2394C">
      <w:pPr>
        <w:pStyle w:val="B2"/>
      </w:pPr>
      <w:r>
        <w:t>-</w:t>
      </w:r>
      <w:r>
        <w:tab/>
        <w:t>The latest Bluetooth measurement results, if available;</w:t>
      </w:r>
    </w:p>
    <w:p w:rsidR="00C2394C" w:rsidRDefault="00C2394C" w:rsidP="00C2394C">
      <w:pPr>
        <w:pStyle w:val="B2"/>
        <w:rPr>
          <w:lang w:eastAsia="zh-TW"/>
        </w:rPr>
      </w:pPr>
      <w:r>
        <w:rPr>
          <w:lang w:eastAsia="zh-TW"/>
        </w:rPr>
        <w:t>-</w:t>
      </w:r>
      <w:r>
        <w:rPr>
          <w:lang w:eastAsia="zh-TW"/>
        </w:rPr>
        <w:tab/>
        <w:t>The latest sensor information, if available;</w:t>
      </w:r>
    </w:p>
    <w:p w:rsidR="00C2394C" w:rsidRDefault="00C2394C" w:rsidP="00C2394C">
      <w:pPr>
        <w:pStyle w:val="B2"/>
        <w:rPr>
          <w:lang w:eastAsia="zh-TW"/>
        </w:rPr>
      </w:pPr>
    </w:p>
    <w:p w:rsidR="00C2394C" w:rsidRDefault="00C2394C" w:rsidP="00C2394C">
      <w:pPr>
        <w:rPr>
          <w:ins w:id="53" w:author="Nokia" w:date="2021-12-20T04:12:00Z"/>
        </w:rPr>
      </w:pPr>
      <w:r>
        <w:rPr>
          <w:lang w:eastAsia="zh-TW"/>
        </w:rPr>
        <w:t xml:space="preserve">In addition, </w:t>
      </w:r>
      <w:r>
        <w:t>the CEF report may include additional information required for RACH Optimization solutions, as specified in TS 38.300 [22].</w:t>
      </w:r>
      <w:ins w:id="54" w:author="Nokia" w:date="2021-12-20T04:12:00Z">
        <w:r>
          <w:t xml:space="preserve"> </w:t>
        </w:r>
      </w:ins>
    </w:p>
    <w:p w:rsidR="00C2394C" w:rsidRPr="00C2394C" w:rsidRDefault="00C2394C" w:rsidP="00C2394C">
      <w:pPr>
        <w:rPr>
          <w:ins w:id="55" w:author="Nokia" w:date="2021-12-20T04:13:00Z"/>
        </w:rPr>
      </w:pPr>
      <w:ins w:id="56" w:author="Nokia" w:date="2021-12-20T04:12:00Z">
        <w:r>
          <w:t>For NR, the UE can store m</w:t>
        </w:r>
        <w:r w:rsidRPr="005F6DDB">
          <w:t>ultiple CEF reports to solve the problem about UL/DL coverage imbalance</w:t>
        </w:r>
        <w:r>
          <w:t xml:space="preserve">. </w:t>
        </w:r>
      </w:ins>
      <w:ins w:id="57" w:author="Nokia RAN2#116bis-e" w:date="2022-02-09T13:15:00Z">
        <w:r>
          <w:t>For</w:t>
        </w:r>
      </w:ins>
      <w:ins w:id="58" w:author="Nokia RAN2#116bis-e" w:date="2022-02-09T12:40:00Z">
        <w:r>
          <w:t xml:space="preserve"> the failures happening conse</w:t>
        </w:r>
      </w:ins>
      <w:ins w:id="59" w:author="Nokia RAN2#116bis-e" w:date="2022-02-09T13:12:00Z">
        <w:r>
          <w:t>c</w:t>
        </w:r>
      </w:ins>
      <w:ins w:id="60" w:author="Nokia RAN2#116bis-e" w:date="2022-02-09T12:40:00Z">
        <w:r>
          <w:t>ut</w:t>
        </w:r>
      </w:ins>
      <w:ins w:id="61" w:author="Nokia RAN2#116bis-e" w:date="2022-02-09T13:11:00Z">
        <w:r>
          <w:t>i</w:t>
        </w:r>
      </w:ins>
      <w:ins w:id="62" w:author="Nokia RAN2#116bis-e" w:date="2022-02-09T12:40:00Z">
        <w:r>
          <w:t>v</w:t>
        </w:r>
      </w:ins>
      <w:ins w:id="63" w:author="Nokia RAN2#116bis-e" w:date="2022-02-09T13:12:00Z">
        <w:r>
          <w:t>e</w:t>
        </w:r>
      </w:ins>
      <w:ins w:id="64" w:author="Nokia RAN2#116bis-e" w:date="2022-02-09T12:40:00Z">
        <w:r>
          <w:t>ly in t</w:t>
        </w:r>
      </w:ins>
      <w:ins w:id="65" w:author="Nokia RAN2#116bis-e" w:date="2022-02-09T13:11:00Z">
        <w:r>
          <w:t>h</w:t>
        </w:r>
      </w:ins>
      <w:ins w:id="66" w:author="Nokia RAN2#116bis-e" w:date="2022-02-09T12:40:00Z">
        <w:r>
          <w:t xml:space="preserve">e same cell, the UE stores one CEF report entry in </w:t>
        </w:r>
      </w:ins>
      <w:ins w:id="67" w:author="Nokia RAN2#116bis-e" w:date="2022-02-09T13:13:00Z">
        <w:r>
          <w:t xml:space="preserve">the </w:t>
        </w:r>
      </w:ins>
      <w:ins w:id="68" w:author="Nokia RAN2#116bis-e" w:date="2022-02-09T12:40:00Z">
        <w:r>
          <w:t xml:space="preserve">multiple CEF report </w:t>
        </w:r>
        <w:r>
          <w:lastRenderedPageBreak/>
          <w:t>list</w:t>
        </w:r>
      </w:ins>
      <w:ins w:id="69" w:author="Nokia RAN2#116bis-e" w:date="2022-02-09T12:41:00Z">
        <w:r>
          <w:t>, as specified in TS 38.331 [15]</w:t>
        </w:r>
      </w:ins>
      <w:ins w:id="70" w:author="Nokia RAN2#116bis-e" w:date="2022-02-09T12:40:00Z">
        <w:r>
          <w:t>.</w:t>
        </w:r>
      </w:ins>
      <w:ins w:id="71" w:author="Nokia RAN2#116bis-e" w:date="2022-02-09T13:16:00Z">
        <w:r>
          <w:t xml:space="preserve"> All the entries in the multiple CEF report list </w:t>
        </w:r>
      </w:ins>
      <w:ins w:id="72" w:author="Nokia RAN2#116bis-e" w:date="2022-02-09T13:17:00Z">
        <w:r>
          <w:t>correspond to one PLMN. Upon dete</w:t>
        </w:r>
      </w:ins>
      <w:ins w:id="73" w:author="Nokia RAN2#116bis-e" w:date="2022-02-09T13:18:00Z">
        <w:r>
          <w:t>cting a cell with a different RPLMN, the UE clears stored CEF report entries.</w:t>
        </w:r>
      </w:ins>
    </w:p>
    <w:p w:rsidR="00C2394C" w:rsidDel="007C093C" w:rsidRDefault="00C2394C" w:rsidP="00C2394C">
      <w:pPr>
        <w:rPr>
          <w:ins w:id="74" w:author="Nokia" w:date="2021-12-20T04:12:00Z"/>
          <w:del w:id="75" w:author="Nokia RAN2#116bis-e" w:date="2022-02-09T12:41:00Z"/>
        </w:rPr>
      </w:pPr>
      <w:ins w:id="76" w:author="Nokia" w:date="2021-12-20T04:12:00Z">
        <w:del w:id="77" w:author="Nokia RAN2#116bis-e" w:date="2022-02-09T12:41:00Z">
          <w:r w:rsidRPr="005F6DDB" w:rsidDel="007C093C">
            <w:rPr>
              <w:rStyle w:val="EditorsNoteChar"/>
            </w:rPr>
            <w:delText>Editor’s Note: FFS whether UE capability is applied. FFS how to limit the overhead.</w:delText>
          </w:r>
        </w:del>
      </w:ins>
    </w:p>
    <w:p w:rsidR="00AB242D" w:rsidRPr="00C2394C" w:rsidRDefault="00AB242D" w:rsidP="00587E94">
      <w:pPr>
        <w:pStyle w:val="a0"/>
        <w:spacing w:beforeLines="50" w:before="120"/>
        <w:rPr>
          <w:rFonts w:eastAsiaTheme="minorEastAsia" w:hint="eastAsia"/>
          <w:noProof/>
          <w:lang w:eastAsia="zh-CN"/>
        </w:rPr>
      </w:pPr>
    </w:p>
    <w:p w:rsidR="00C2394C" w:rsidRDefault="00C2394C" w:rsidP="00C2394C">
      <w:pPr>
        <w:pStyle w:val="4"/>
      </w:pPr>
      <w:r>
        <w:t>5.4.1.2</w:t>
      </w:r>
      <w:r>
        <w:tab/>
        <w:t>Radio Link Failure report</w:t>
      </w:r>
    </w:p>
    <w:p w:rsidR="00C2394C" w:rsidRDefault="00C2394C" w:rsidP="00C2394C">
      <w:pPr>
        <w:rPr>
          <w:ins w:id="78" w:author="Nokia" w:date="2021-12-20T04:36:00Z"/>
          <w:lang w:eastAsia="zh-TW"/>
        </w:rPr>
      </w:pPr>
      <w:r>
        <w:t>The Radio Link Failure report contains information related to the latest connection failure</w:t>
      </w:r>
      <w:r>
        <w:rPr>
          <w:rFonts w:hint="eastAsia"/>
          <w:lang w:eastAsia="zh-CN"/>
        </w:rPr>
        <w:t xml:space="preserve"> </w:t>
      </w:r>
      <w:r>
        <w:t>experienced by the UE. The connection failure can be Radio Link Failure (RLF)</w:t>
      </w:r>
      <w:ins w:id="79" w:author="Nokia" w:date="2021-12-20T04:36:00Z">
        <w:r>
          <w:t>,</w:t>
        </w:r>
      </w:ins>
      <w:r>
        <w:t xml:space="preserve"> or Handover Failure (HOF)</w:t>
      </w:r>
      <w:ins w:id="80" w:author="Nokia" w:date="2021-12-20T04:36:00Z">
        <w:r>
          <w:t xml:space="preserve">, including failure information related to CHO, or </w:t>
        </w:r>
        <w:proofErr w:type="gramStart"/>
        <w:r>
          <w:rPr>
            <w:rFonts w:hint="eastAsia"/>
            <w:lang w:eastAsia="zh-CN"/>
          </w:rPr>
          <w:t>DAPS</w:t>
        </w:r>
        <w:proofErr w:type="gramEnd"/>
        <w:r>
          <w:rPr>
            <w:rFonts w:hint="eastAsia"/>
            <w:lang w:eastAsia="zh-CN"/>
          </w:rPr>
          <w:t xml:space="preserve"> Handover Failure (DAPS HOF)</w:t>
        </w:r>
        <w:r>
          <w:t xml:space="preserve">. In case of consecutive connection failures associated to CHO or DAPS, </w:t>
        </w:r>
        <w:r>
          <w:rPr>
            <w:lang w:eastAsia="zh-TW"/>
          </w:rPr>
          <w:t>the UE stores and reports both failure related information in the RLF report</w:t>
        </w:r>
      </w:ins>
      <w:r>
        <w:rPr>
          <w:lang w:eastAsia="zh-TW"/>
        </w:rPr>
        <w:t>.</w:t>
      </w:r>
      <w:ins w:id="81" w:author="Nokia" w:date="2021-12-20T04:36:00Z">
        <w:r>
          <w:rPr>
            <w:lang w:eastAsia="zh-TW"/>
          </w:rPr>
          <w:t xml:space="preserve"> </w:t>
        </w:r>
      </w:ins>
    </w:p>
    <w:p w:rsidR="00C2394C" w:rsidDel="002723B3" w:rsidRDefault="00C2394C" w:rsidP="00C2394C">
      <w:pPr>
        <w:pStyle w:val="EditorsNote"/>
        <w:rPr>
          <w:ins w:id="82" w:author="Nokia" w:date="2021-12-20T04:36:00Z"/>
          <w:del w:id="83" w:author="Nokia RAN2#116bis-e" w:date="2022-02-09T13:06:00Z"/>
          <w:lang w:eastAsia="zh-TW"/>
        </w:rPr>
      </w:pPr>
      <w:ins w:id="84" w:author="Nokia" w:date="2021-12-20T04:37:00Z">
        <w:del w:id="85" w:author="Nokia RAN2#116bis-e" w:date="2022-02-09T13:06:00Z">
          <w:r w:rsidDel="002723B3">
            <w:rPr>
              <w:lang w:eastAsia="zh-CN"/>
            </w:rPr>
            <w:delText xml:space="preserve">Editor’s note: </w:delText>
          </w:r>
        </w:del>
      </w:ins>
      <w:ins w:id="86" w:author="Nokia" w:date="2021-12-20T04:36:00Z">
        <w:del w:id="87" w:author="Nokia RAN2#116bis-e" w:date="2022-02-09T13:06:00Z">
          <w:r w:rsidRPr="005F6DDB" w:rsidDel="002723B3">
            <w:rPr>
              <w:lang w:eastAsia="zh-CN"/>
            </w:rPr>
            <w:delText>FFS on how to describe failure related information.</w:delText>
          </w:r>
        </w:del>
      </w:ins>
    </w:p>
    <w:p w:rsidR="00C2394C" w:rsidRDefault="00C2394C" w:rsidP="00C2394C">
      <w:pPr>
        <w:rPr>
          <w:ins w:id="88" w:author="CMCC-XF1220" w:date="2021-12-20T18:18:00Z"/>
          <w:lang w:eastAsia="zh-TW"/>
        </w:rPr>
      </w:pPr>
      <w:ins w:id="89" w:author="CMCC-XF1220" w:date="2021-12-20T18:18:00Z">
        <w:r w:rsidRPr="000D42E7">
          <w:rPr>
            <w:lang w:eastAsia="zh-TW"/>
          </w:rPr>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ins>
    </w:p>
    <w:p w:rsidR="00C2394C" w:rsidRDefault="00C2394C" w:rsidP="00C2394C">
      <w:pPr>
        <w:pStyle w:val="af"/>
        <w:numPr>
          <w:ilvl w:val="0"/>
          <w:numId w:val="34"/>
        </w:numPr>
        <w:overflowPunct/>
        <w:autoSpaceDE/>
        <w:autoSpaceDN/>
        <w:adjustRightInd/>
        <w:contextualSpacing w:val="0"/>
        <w:textAlignment w:val="auto"/>
        <w:rPr>
          <w:ins w:id="90" w:author="CMCC-XF1220" w:date="2021-12-20T18:18:00Z"/>
        </w:rPr>
      </w:pPr>
      <w:ins w:id="91" w:author="CMCC-XF1220" w:date="2021-12-20T18:18:00Z">
        <w:r>
          <w:t>A UE that has CHO configuration (as specified in TS 36.331 [5]) detects RLF in the source cell. The UE selects a configured candidate CHO target cell for connection re-establishment. The UE fails to re-establish to the selected CHO candidate cell.</w:t>
        </w:r>
      </w:ins>
    </w:p>
    <w:p w:rsidR="00C2394C" w:rsidRDefault="00C2394C" w:rsidP="00C2394C">
      <w:pPr>
        <w:pStyle w:val="af"/>
        <w:numPr>
          <w:ilvl w:val="0"/>
          <w:numId w:val="34"/>
        </w:numPr>
        <w:overflowPunct/>
        <w:autoSpaceDE/>
        <w:autoSpaceDN/>
        <w:adjustRightInd/>
        <w:contextualSpacing w:val="0"/>
        <w:textAlignment w:val="auto"/>
        <w:rPr>
          <w:ins w:id="92" w:author="CMCC-XF1220" w:date="2021-12-20T18:18:00Z"/>
        </w:rPr>
      </w:pPr>
      <w:ins w:id="93" w:author="CMCC-XF1220" w:date="2021-12-20T18:18:00Z">
        <w:r>
          <w:t xml:space="preserve">A UE that has CHO </w:t>
        </w:r>
        <w:proofErr w:type="gramStart"/>
        <w:r>
          <w:t>configuration,</w:t>
        </w:r>
        <w:proofErr w:type="gramEnd"/>
        <w:r>
          <w:t xml:space="preserve"> executes the CHO towards the target cell upon fulfilling the configured condition and experiences a HO failure. The UE selects a configured candidate CHO target cell for connection re-establishment. The UE fails to re-establish to the selected CHO candidate cell.</w:t>
        </w:r>
      </w:ins>
    </w:p>
    <w:p w:rsidR="00C2394C" w:rsidRPr="000D42E7" w:rsidRDefault="00C2394C" w:rsidP="00C2394C">
      <w:pPr>
        <w:pStyle w:val="af"/>
        <w:numPr>
          <w:ilvl w:val="0"/>
          <w:numId w:val="34"/>
        </w:numPr>
        <w:overflowPunct/>
        <w:autoSpaceDE/>
        <w:autoSpaceDN/>
        <w:adjustRightInd/>
        <w:contextualSpacing w:val="0"/>
        <w:textAlignment w:val="auto"/>
        <w:rPr>
          <w:ins w:id="94" w:author="CMCC-XF1220" w:date="2021-12-20T18:16:00Z"/>
        </w:rPr>
      </w:pPr>
      <w:ins w:id="95" w:author="CMCC-XF1220" w:date="2021-12-20T18:18:00Z">
        <w:r>
          <w:t xml:space="preserve">A UE that has CHO configuration executes the normal </w:t>
        </w:r>
        <w:proofErr w:type="gramStart"/>
        <w:r>
          <w:t>HO  towards</w:t>
        </w:r>
        <w:proofErr w:type="gramEnd"/>
        <w:r>
          <w:t xml:space="preserve"> the target cell and experiences a HO failure. The UE selects for connection re-establishment a configured candidate CHO target cell. The UE fails to re-establish to the selected CHO candidate cell using CHO procedure.  </w:t>
        </w:r>
      </w:ins>
    </w:p>
    <w:p w:rsidR="00C2394C" w:rsidRDefault="00C2394C" w:rsidP="00C2394C">
      <w:pPr>
        <w:rPr>
          <w:ins w:id="96" w:author="Nokia" w:date="2021-12-20T04:36:00Z"/>
          <w:color w:val="203864"/>
        </w:rPr>
      </w:pPr>
      <w:ins w:id="97" w:author="Nokia" w:date="2021-12-20T04:36:00Z">
        <w:r>
          <w:rPr>
            <w:lang w:eastAsia="zh-TW"/>
          </w:rPr>
          <w:t xml:space="preserve">For DAPS, </w:t>
        </w:r>
        <w:proofErr w:type="gramStart"/>
        <w:r>
          <w:rPr>
            <w:lang w:eastAsia="zh-TW"/>
          </w:rPr>
          <w:t xml:space="preserve">two consecutive </w:t>
        </w:r>
        <w:r>
          <w:rPr>
            <w:color w:val="203864"/>
          </w:rPr>
          <w:t>failure information</w:t>
        </w:r>
        <w:proofErr w:type="gramEnd"/>
        <w:r>
          <w:rPr>
            <w:color w:val="203864"/>
          </w:rPr>
          <w:t xml:space="preserve"> concern the following scenarios:</w:t>
        </w:r>
      </w:ins>
    </w:p>
    <w:p w:rsidR="00C2394C" w:rsidRDefault="00C2394C" w:rsidP="00C2394C">
      <w:pPr>
        <w:pStyle w:val="af"/>
        <w:numPr>
          <w:ilvl w:val="0"/>
          <w:numId w:val="35"/>
        </w:numPr>
        <w:overflowPunct/>
        <w:autoSpaceDE/>
        <w:autoSpaceDN/>
        <w:adjustRightInd/>
        <w:contextualSpacing w:val="0"/>
        <w:textAlignment w:val="auto"/>
        <w:rPr>
          <w:ins w:id="98" w:author="Nokia" w:date="2021-12-20T04:36:00Z"/>
        </w:rPr>
      </w:pPr>
      <w:ins w:id="99" w:author="Nokia" w:date="2021-12-20T04:36:00Z">
        <w:r>
          <w:t>A UE detects a connection failure at the source (RLF) while performing access to DAPS target cell and fails to access the target (HOF);</w:t>
        </w:r>
      </w:ins>
    </w:p>
    <w:p w:rsidR="00C2394C" w:rsidRDefault="00C2394C" w:rsidP="00C2394C">
      <w:pPr>
        <w:pStyle w:val="af"/>
        <w:numPr>
          <w:ilvl w:val="0"/>
          <w:numId w:val="35"/>
        </w:numPr>
        <w:overflowPunct/>
        <w:autoSpaceDE/>
        <w:autoSpaceDN/>
        <w:adjustRightInd/>
        <w:contextualSpacing w:val="0"/>
        <w:textAlignment w:val="auto"/>
        <w:rPr>
          <w:ins w:id="100" w:author="Nokia" w:date="2021-12-20T04:36:00Z"/>
        </w:rPr>
      </w:pPr>
      <w:ins w:id="101" w:author="Nokia" w:date="2021-12-20T04:36:00Z">
        <w:r>
          <w:tab/>
          <w:t>A UE detects a connection failure</w:t>
        </w:r>
        <w:r w:rsidRPr="00B51B21">
          <w:t xml:space="preserve"> at the target cell (HOF</w:t>
        </w:r>
        <w:r>
          <w:t xml:space="preserve">) and fails to perform </w:t>
        </w:r>
        <w:proofErr w:type="spellStart"/>
        <w:r>
          <w:t>fallback</w:t>
        </w:r>
        <w:proofErr w:type="spellEnd"/>
        <w:r>
          <w:t xml:space="preserve"> (RLF at source).</w:t>
        </w:r>
      </w:ins>
    </w:p>
    <w:p w:rsidR="00C2394C" w:rsidRPr="00B51B21" w:rsidRDefault="00C2394C" w:rsidP="00C2394C">
      <w:r>
        <w:t xml:space="preserve">The contents of the RLF report and the procedure for retrieving it by a </w:t>
      </w:r>
      <w:proofErr w:type="spellStart"/>
      <w:r>
        <w:t>gNB</w:t>
      </w:r>
      <w:proofErr w:type="spellEnd"/>
      <w:r>
        <w:t xml:space="preserve"> are specified in TS 38.3</w:t>
      </w:r>
      <w:r>
        <w:rPr>
          <w:lang w:eastAsia="zh-CN"/>
        </w:rPr>
        <w:t>31 [15</w:t>
      </w:r>
      <w:r>
        <w:t>].</w:t>
      </w:r>
    </w:p>
    <w:p w:rsidR="00C2394C" w:rsidRDefault="00C2394C" w:rsidP="00C2394C">
      <w:r>
        <w:t>NR RLF report content required for MDT includes:</w:t>
      </w:r>
    </w:p>
    <w:p w:rsidR="00C2394C" w:rsidRDefault="00C2394C" w:rsidP="00C2394C">
      <w:pPr>
        <w:pStyle w:val="B1"/>
      </w:pPr>
      <w:r>
        <w:rPr>
          <w:lang w:eastAsia="zh-CN"/>
        </w:rPr>
        <w:t>-</w:t>
      </w:r>
      <w:r>
        <w:rPr>
          <w:lang w:eastAsia="zh-CN"/>
        </w:rPr>
        <w:tab/>
        <w:t>L</w:t>
      </w:r>
      <w:r>
        <w:t xml:space="preserve">atest radio measurement results of the serving and </w:t>
      </w:r>
      <w:proofErr w:type="spellStart"/>
      <w:r>
        <w:t>neighbouring</w:t>
      </w:r>
      <w:proofErr w:type="spellEnd"/>
      <w:r>
        <w:t xml:space="preserve"> cells, including SSB</w:t>
      </w:r>
      <w:r>
        <w:rPr>
          <w:lang w:eastAsia="zh-CN"/>
        </w:rPr>
        <w:t>/</w:t>
      </w:r>
      <w:r>
        <w:t>CSI-RS index</w:t>
      </w:r>
      <w:r>
        <w:rPr>
          <w:lang w:eastAsia="zh-CN"/>
        </w:rPr>
        <w:t xml:space="preserve"> and associated measurements</w:t>
      </w:r>
      <w:r>
        <w:t xml:space="preserve"> in the serving and </w:t>
      </w:r>
      <w:proofErr w:type="spellStart"/>
      <w:r>
        <w:t>neighbouring</w:t>
      </w:r>
      <w:proofErr w:type="spellEnd"/>
      <w:r>
        <w:t xml:space="preserve"> cells;</w:t>
      </w:r>
    </w:p>
    <w:p w:rsidR="00C2394C" w:rsidRDefault="00C2394C" w:rsidP="00C2394C">
      <w:pPr>
        <w:pStyle w:val="NO"/>
      </w:pPr>
      <w:r>
        <w:t>NOTE:</w:t>
      </w:r>
      <w:r>
        <w:tab/>
        <w:t xml:space="preserve">The measure quantities are sorted through the same RS type depending on the availability, according to the following priority: RSRP, RSRQ, </w:t>
      </w:r>
      <w:proofErr w:type="gramStart"/>
      <w:r>
        <w:t>SINR</w:t>
      </w:r>
      <w:proofErr w:type="gramEnd"/>
      <w:r>
        <w:t>.</w:t>
      </w:r>
    </w:p>
    <w:p w:rsidR="00C2394C" w:rsidRDefault="00C2394C" w:rsidP="00C2394C">
      <w:pPr>
        <w:pStyle w:val="B1"/>
      </w:pPr>
      <w:r>
        <w:t>-</w:t>
      </w:r>
      <w:r>
        <w:tab/>
        <w:t>WLAN and Bluetooth measurement results, if were configured prior RLF and are available for reporting;</w:t>
      </w:r>
    </w:p>
    <w:p w:rsidR="00C2394C" w:rsidRDefault="00C2394C" w:rsidP="00C2394C">
      <w:pPr>
        <w:pStyle w:val="B1"/>
      </w:pPr>
      <w:r>
        <w:t>-</w:t>
      </w:r>
      <w:r>
        <w:tab/>
        <w:t xml:space="preserve">"No suitable cell is found" </w:t>
      </w:r>
      <w:r>
        <w:rPr>
          <w:lang w:eastAsia="zh-CN"/>
        </w:rPr>
        <w:t xml:space="preserve">flag </w:t>
      </w:r>
      <w:r>
        <w:rPr>
          <w:bCs/>
        </w:rPr>
        <w:t>when T311 expires</w:t>
      </w:r>
      <w:r>
        <w:t>;</w:t>
      </w:r>
    </w:p>
    <w:p w:rsidR="00C2394C" w:rsidRDefault="00C2394C" w:rsidP="00C2394C">
      <w:pPr>
        <w:pStyle w:val="B1"/>
      </w:pPr>
      <w:r>
        <w:rPr>
          <w:lang w:eastAsia="zh-CN"/>
        </w:rPr>
        <w:t>-</w:t>
      </w:r>
      <w:r>
        <w:rPr>
          <w:lang w:eastAsia="zh-CN"/>
        </w:rPr>
        <w:tab/>
        <w:t>I</w:t>
      </w:r>
      <w:r>
        <w:t>ndication per SSB/CSI-RS beams reporting whether it is configured to RLM purpose;</w:t>
      </w:r>
    </w:p>
    <w:p w:rsidR="00C2394C" w:rsidRDefault="00C2394C" w:rsidP="00C2394C">
      <w:pPr>
        <w:pStyle w:val="B1"/>
      </w:pPr>
      <w:r>
        <w:rPr>
          <w:lang w:eastAsia="zh-CN"/>
        </w:rPr>
        <w:t>-</w:t>
      </w:r>
      <w:r>
        <w:rPr>
          <w:lang w:eastAsia="zh-CN"/>
        </w:rPr>
        <w:tab/>
        <w:t>A</w:t>
      </w:r>
      <w:r>
        <w:t>vailable sensor information;</w:t>
      </w:r>
    </w:p>
    <w:p w:rsidR="00C2394C" w:rsidRDefault="00C2394C" w:rsidP="00C2394C">
      <w:pPr>
        <w:pStyle w:val="B1"/>
      </w:pPr>
      <w:r>
        <w:t>-</w:t>
      </w:r>
      <w:r>
        <w:tab/>
        <w:t>Available detailed location information;</w:t>
      </w:r>
    </w:p>
    <w:p w:rsidR="00C2394C" w:rsidRDefault="00C2394C" w:rsidP="00C2394C">
      <w:pPr>
        <w:pStyle w:val="B1"/>
        <w:rPr>
          <w:rFonts w:eastAsia="ArialMT"/>
          <w:lang w:eastAsia="zh-CN"/>
        </w:rPr>
      </w:pPr>
      <w:r>
        <w:rPr>
          <w:rFonts w:eastAsia="ArialMT"/>
          <w:lang w:eastAsia="zh-CN"/>
        </w:rPr>
        <w:t>-</w:t>
      </w:r>
      <w:r>
        <w:rPr>
          <w:rFonts w:eastAsia="ArialMT"/>
          <w:lang w:eastAsia="zh-CN"/>
        </w:rPr>
        <w:tab/>
        <w:t>RACH failure report (in case, the cause for RLF is random access problem or Beam Failure Recovery failure):</w:t>
      </w:r>
    </w:p>
    <w:p w:rsidR="00C2394C" w:rsidRDefault="00C2394C" w:rsidP="00C2394C">
      <w:pPr>
        <w:pStyle w:val="B2"/>
        <w:rPr>
          <w:rFonts w:eastAsia="Cambria Math"/>
        </w:rPr>
      </w:pPr>
      <w:r>
        <w:t>-</w:t>
      </w:r>
      <w:r>
        <w:tab/>
      </w:r>
      <w:r>
        <w:rPr>
          <w:rFonts w:eastAsia="Cambria Math"/>
        </w:rPr>
        <w:t xml:space="preserve">Tried SSB/CSI-RS index and number of </w:t>
      </w:r>
      <w:r>
        <w:t>Random Access Preambles transmitted</w:t>
      </w:r>
      <w:r>
        <w:rPr>
          <w:rFonts w:eastAsia="Cambria Math"/>
        </w:rPr>
        <w:t xml:space="preserve"> for each tried SSB/CSI-RS </w:t>
      </w:r>
      <w:r>
        <w:t>in chronological order of attempts</w:t>
      </w:r>
      <w:r>
        <w:rPr>
          <w:rFonts w:eastAsia="Cambria Math"/>
        </w:rPr>
        <w:t>;</w:t>
      </w:r>
    </w:p>
    <w:p w:rsidR="00C2394C" w:rsidRDefault="00C2394C" w:rsidP="00C2394C">
      <w:pPr>
        <w:pStyle w:val="B2"/>
      </w:pPr>
      <w:r>
        <w:tab/>
        <w:t>Contention detected as per RACH attempt;</w:t>
      </w:r>
    </w:p>
    <w:p w:rsidR="00C2394C" w:rsidRDefault="00C2394C" w:rsidP="00C2394C">
      <w:pPr>
        <w:pStyle w:val="B2"/>
      </w:pPr>
      <w:r>
        <w:t>-</w:t>
      </w:r>
      <w:r>
        <w:tab/>
        <w:t xml:space="preserve">Indication whether the selected SSB is above or below the </w:t>
      </w:r>
      <w:proofErr w:type="spellStart"/>
      <w:r>
        <w:t>rsrp-ThresholdSSB</w:t>
      </w:r>
      <w:proofErr w:type="spellEnd"/>
      <w:r>
        <w:t xml:space="preserve"> threshold, as per RACH attempt;</w:t>
      </w:r>
    </w:p>
    <w:p w:rsidR="00C2394C" w:rsidRDefault="00C2394C" w:rsidP="00C2394C">
      <w:pPr>
        <w:pStyle w:val="B2"/>
        <w:rPr>
          <w:lang w:eastAsia="en-GB"/>
        </w:rPr>
      </w:pPr>
      <w:r>
        <w:lastRenderedPageBreak/>
        <w:t>-</w:t>
      </w:r>
      <w:r>
        <w:tab/>
      </w:r>
      <w:r>
        <w:rPr>
          <w:lang w:eastAsia="en-GB"/>
        </w:rPr>
        <w:t>TAC of the cell in which the UE performs the RA procedure;</w:t>
      </w:r>
    </w:p>
    <w:p w:rsidR="00C2394C" w:rsidRDefault="00C2394C" w:rsidP="00C2394C">
      <w:pPr>
        <w:pStyle w:val="B2"/>
        <w:rPr>
          <w:ins w:id="102" w:author="Nokia" w:date="2021-12-20T04:43:00Z"/>
          <w:lang w:eastAsia="en-GB"/>
        </w:rPr>
      </w:pPr>
      <w:r>
        <w:rPr>
          <w:lang w:eastAsia="en-GB"/>
        </w:rPr>
        <w:t>-</w:t>
      </w:r>
      <w:r>
        <w:rPr>
          <w:lang w:eastAsia="en-GB"/>
        </w:rPr>
        <w:tab/>
        <w:t>Frequency location related information of the RA resources used by the UE as specified in TS 38.331 [15];</w:t>
      </w:r>
    </w:p>
    <w:p w:rsidR="00C2394C" w:rsidRDefault="00C2394C" w:rsidP="00C2394C">
      <w:pPr>
        <w:pStyle w:val="B2"/>
        <w:rPr>
          <w:ins w:id="103" w:author="CATT" w:date="2022-02-14T17:10:00Z"/>
          <w:rFonts w:eastAsiaTheme="minorEastAsia" w:hint="eastAsia"/>
          <w:lang w:eastAsia="zh-CN"/>
        </w:rPr>
      </w:pPr>
      <w:ins w:id="104" w:author="Nokia" w:date="2021-12-20T04:43:00Z">
        <w:r>
          <w:rPr>
            <w:rFonts w:hint="eastAsia"/>
            <w:lang w:eastAsia="zh-CN"/>
          </w:rPr>
          <w:t>-</w:t>
        </w:r>
        <w:r>
          <w:rPr>
            <w:lang w:eastAsia="zh-CN"/>
          </w:rPr>
          <w:tab/>
        </w:r>
        <w:r>
          <w:t>For 2-step RA,</w:t>
        </w:r>
      </w:ins>
      <w:ins w:id="105" w:author="Nokia" w:date="2021-12-20T04:44:00Z">
        <w:r>
          <w:t xml:space="preserve"> </w:t>
        </w:r>
      </w:ins>
      <w:ins w:id="106" w:author="CATT" w:date="2022-02-14T17:10:00Z">
        <w:r w:rsidRPr="001F560C">
          <w:rPr>
            <w:rFonts w:eastAsiaTheme="minorEastAsia" w:hint="eastAsia"/>
            <w:shd w:val="pct15" w:color="auto" w:fill="FFFFFF"/>
            <w:lang w:eastAsia="zh-CN"/>
          </w:rPr>
          <w:t xml:space="preserve">the following information can be additionally included: </w:t>
        </w:r>
      </w:ins>
      <w:ins w:id="107" w:author="Nokia" w:date="2021-12-20T04:43:00Z">
        <w:del w:id="108" w:author="CATT" w:date="2022-02-14T17:10:00Z">
          <w:r w:rsidRPr="001F560C" w:rsidDel="00C2394C">
            <w:rPr>
              <w:shd w:val="pct15" w:color="auto" w:fill="FFFFFF"/>
            </w:rPr>
            <w:delText>UE includes the additional measurements as captured in section 5.1.6</w:delText>
          </w:r>
          <w:r w:rsidRPr="001F560C" w:rsidDel="00C2394C">
            <w:rPr>
              <w:rFonts w:hint="eastAsia"/>
              <w:shd w:val="pct15" w:color="auto" w:fill="FFFFFF"/>
              <w:lang w:eastAsia="zh-CN"/>
            </w:rPr>
            <w:delText>;</w:delText>
          </w:r>
        </w:del>
      </w:ins>
    </w:p>
    <w:p w:rsidR="00C2394C" w:rsidRPr="001F560C" w:rsidRDefault="00C2394C" w:rsidP="00C2394C">
      <w:pPr>
        <w:pStyle w:val="B3"/>
        <w:rPr>
          <w:ins w:id="109" w:author="CATT" w:date="2022-02-14T17:11:00Z"/>
          <w:rFonts w:eastAsiaTheme="minorEastAsia"/>
          <w:shd w:val="pct15" w:color="auto" w:fill="FFFFFF"/>
          <w:lang w:eastAsia="zh-CN"/>
        </w:rPr>
      </w:pPr>
      <w:ins w:id="110" w:author="CATT" w:date="2022-02-14T17:11:00Z">
        <w:r>
          <w:rPr>
            <w:rFonts w:eastAsiaTheme="minorEastAsia" w:hint="eastAsia"/>
            <w:lang w:eastAsia="zh-CN"/>
          </w:rPr>
          <w:tab/>
        </w:r>
        <w:r w:rsidRPr="001F560C">
          <w:rPr>
            <w:rFonts w:eastAsia="Cambria Math"/>
            <w:shd w:val="pct15" w:color="auto" w:fill="FFFFFF"/>
          </w:rPr>
          <w:t>-</w:t>
        </w:r>
        <w:r w:rsidRPr="001F560C">
          <w:rPr>
            <w:shd w:val="pct15" w:color="auto" w:fill="FFFFFF"/>
            <w:lang w:eastAsia="zh-CN"/>
          </w:rPr>
          <w:tab/>
        </w:r>
        <w:r w:rsidRPr="001F560C">
          <w:rPr>
            <w:shd w:val="pct15" w:color="auto" w:fill="FFFFFF"/>
          </w:rPr>
          <w:t xml:space="preserve">The measured RSRP of DL </w:t>
        </w:r>
        <w:proofErr w:type="spellStart"/>
        <w:r w:rsidRPr="001F560C">
          <w:rPr>
            <w:shd w:val="pct15" w:color="auto" w:fill="FFFFFF"/>
          </w:rPr>
          <w:t>pathloss</w:t>
        </w:r>
        <w:proofErr w:type="spellEnd"/>
        <w:r w:rsidRPr="001F560C">
          <w:rPr>
            <w:shd w:val="pct15" w:color="auto" w:fill="FFFFFF"/>
          </w:rPr>
          <w:t xml:space="preserve"> reference obtained just before performing RACH procedure</w:t>
        </w:r>
        <w:r w:rsidRPr="001F560C">
          <w:rPr>
            <w:shd w:val="pct15" w:color="auto" w:fill="FFFFFF"/>
            <w:lang w:eastAsia="zh-CN"/>
          </w:rPr>
          <w:t>;</w:t>
        </w:r>
      </w:ins>
    </w:p>
    <w:p w:rsidR="00C2394C" w:rsidRPr="001F560C" w:rsidRDefault="00C2394C" w:rsidP="00C2394C">
      <w:pPr>
        <w:pStyle w:val="B3"/>
        <w:rPr>
          <w:ins w:id="111" w:author="CATT" w:date="2022-02-14T17:11:00Z"/>
          <w:rFonts w:eastAsiaTheme="minorEastAsia"/>
          <w:shd w:val="pct15" w:color="auto" w:fill="FFFFFF"/>
          <w:lang w:eastAsia="zh-CN"/>
        </w:rPr>
      </w:pPr>
      <w:ins w:id="112" w:author="CATT" w:date="2022-02-14T17:11:00Z">
        <w:r w:rsidRPr="001F560C">
          <w:rPr>
            <w:rFonts w:eastAsiaTheme="minorEastAsia" w:hint="eastAsia"/>
            <w:shd w:val="pct15" w:color="auto" w:fill="FFFFFF"/>
            <w:lang w:eastAsia="zh-CN"/>
          </w:rPr>
          <w:tab/>
        </w:r>
        <w:r w:rsidRPr="001F560C">
          <w:rPr>
            <w:rFonts w:eastAsia="Cambria Math"/>
            <w:shd w:val="pct15" w:color="auto" w:fill="FFFFFF"/>
          </w:rPr>
          <w:t>-</w:t>
        </w:r>
        <w:r w:rsidRPr="001F560C">
          <w:rPr>
            <w:shd w:val="pct15" w:color="auto" w:fill="FFFFFF"/>
            <w:lang w:eastAsia="zh-CN"/>
          </w:rPr>
          <w:tab/>
        </w:r>
        <w:r w:rsidRPr="001F560C">
          <w:rPr>
            <w:shd w:val="pct15" w:color="auto" w:fill="FFFFFF"/>
          </w:rPr>
          <w:t xml:space="preserve">Indication of RA switching point (as defined by the field </w:t>
        </w:r>
        <w:proofErr w:type="spellStart"/>
        <w:r w:rsidRPr="001F560C">
          <w:rPr>
            <w:i/>
            <w:iCs/>
            <w:shd w:val="pct15" w:color="auto" w:fill="FFFFFF"/>
          </w:rPr>
          <w:t>msgA-Transmax</w:t>
        </w:r>
        <w:proofErr w:type="spellEnd"/>
        <w:r w:rsidRPr="001F560C">
          <w:rPr>
            <w:shd w:val="pct15" w:color="auto" w:fill="FFFFFF"/>
          </w:rPr>
          <w:t xml:space="preserve"> in </w:t>
        </w:r>
        <w:r w:rsidRPr="001F560C">
          <w:rPr>
            <w:shd w:val="pct15" w:color="auto" w:fill="FFFFFF"/>
            <w:lang w:eastAsia="en-GB"/>
          </w:rPr>
          <w:t>TS 38.331 [15])</w:t>
        </w:r>
        <w:r w:rsidRPr="001F560C">
          <w:rPr>
            <w:shd w:val="pct15" w:color="auto" w:fill="FFFFFF"/>
            <w:lang w:eastAsia="zh-CN"/>
          </w:rPr>
          <w:t>;</w:t>
        </w:r>
      </w:ins>
    </w:p>
    <w:p w:rsidR="00C2394C" w:rsidRPr="001F560C" w:rsidRDefault="00C2394C" w:rsidP="00C2394C">
      <w:pPr>
        <w:pStyle w:val="B3"/>
        <w:rPr>
          <w:ins w:id="113" w:author="CATT" w:date="2022-02-14T17:11:00Z"/>
          <w:rFonts w:eastAsiaTheme="minorEastAsia" w:hint="eastAsia"/>
          <w:shd w:val="pct15" w:color="auto" w:fill="FFFFFF"/>
          <w:lang w:eastAsia="zh-CN"/>
        </w:rPr>
      </w:pPr>
      <w:ins w:id="114" w:author="CATT" w:date="2022-02-14T17:11:00Z">
        <w:r w:rsidRPr="001F560C">
          <w:rPr>
            <w:rFonts w:eastAsiaTheme="minorEastAsia" w:hint="eastAsia"/>
            <w:shd w:val="pct15" w:color="auto" w:fill="FFFFFF"/>
            <w:lang w:eastAsia="zh-CN"/>
          </w:rPr>
          <w:tab/>
        </w:r>
        <w:r w:rsidRPr="001F560C">
          <w:rPr>
            <w:rFonts w:eastAsia="Cambria Math"/>
            <w:shd w:val="pct15" w:color="auto" w:fill="FFFFFF"/>
          </w:rPr>
          <w:t>-</w:t>
        </w:r>
        <w:r w:rsidRPr="001F560C">
          <w:rPr>
            <w:shd w:val="pct15" w:color="auto" w:fill="FFFFFF"/>
            <w:lang w:eastAsia="zh-CN"/>
          </w:rPr>
          <w:tab/>
        </w:r>
        <w:r w:rsidRPr="001F560C">
          <w:rPr>
            <w:shd w:val="pct15" w:color="auto" w:fill="FFFFFF"/>
          </w:rPr>
          <w:t>The payload size transmitted in MSGA (without considering the padding, per RA procedure)</w:t>
        </w:r>
        <w:r w:rsidRPr="001F560C">
          <w:rPr>
            <w:shd w:val="pct15" w:color="auto" w:fill="FFFFFF"/>
            <w:lang w:eastAsia="zh-CN"/>
          </w:rPr>
          <w:t>;</w:t>
        </w:r>
      </w:ins>
    </w:p>
    <w:p w:rsidR="00C2394C" w:rsidRPr="004A6DB5" w:rsidRDefault="00C2394C" w:rsidP="00C2394C">
      <w:pPr>
        <w:pStyle w:val="B3"/>
        <w:rPr>
          <w:ins w:id="115" w:author="CATT" w:date="2022-02-14T17:11:00Z"/>
          <w:rFonts w:eastAsiaTheme="minorEastAsia" w:hint="eastAsia"/>
          <w:lang w:eastAsia="zh-CN"/>
        </w:rPr>
      </w:pPr>
      <w:ins w:id="116" w:author="CATT" w:date="2022-02-14T17:11:00Z">
        <w:r w:rsidRPr="001F560C">
          <w:rPr>
            <w:rFonts w:eastAsiaTheme="minorEastAsia" w:hint="eastAsia"/>
            <w:shd w:val="pct15" w:color="auto" w:fill="FFFFFF"/>
            <w:lang w:eastAsia="zh-CN"/>
          </w:rPr>
          <w:tab/>
        </w:r>
        <w:r w:rsidRPr="001F560C">
          <w:rPr>
            <w:rFonts w:eastAsia="Cambria Math"/>
            <w:shd w:val="pct15" w:color="auto" w:fill="FFFFFF"/>
          </w:rPr>
          <w:t>-</w:t>
        </w:r>
        <w:r w:rsidRPr="001F560C">
          <w:rPr>
            <w:shd w:val="pct15" w:color="auto" w:fill="FFFFFF"/>
            <w:lang w:eastAsia="zh-CN"/>
          </w:rPr>
          <w:tab/>
        </w:r>
      </w:ins>
      <w:ins w:id="117" w:author="CATT" w:date="2022-02-14T17:12:00Z">
        <w:r w:rsidRPr="001F560C">
          <w:rPr>
            <w:shd w:val="pct15" w:color="auto" w:fill="FFFFFF"/>
            <w:lang w:eastAsia="en-GB"/>
          </w:rPr>
          <w:t>Indication that fallback from 2-step RA to 4-step RA was performed by the UE</w:t>
        </w:r>
      </w:ins>
      <w:ins w:id="118" w:author="CATT" w:date="2022-02-14T17:15:00Z">
        <w:r w:rsidR="004A6DB5" w:rsidRPr="001F560C">
          <w:rPr>
            <w:rFonts w:eastAsiaTheme="minorEastAsia" w:hint="eastAsia"/>
            <w:shd w:val="pct15" w:color="auto" w:fill="FFFFFF"/>
            <w:lang w:eastAsia="zh-CN"/>
          </w:rPr>
          <w:t>.</w:t>
        </w:r>
      </w:ins>
    </w:p>
    <w:p w:rsidR="00C2394C" w:rsidRDefault="00C2394C" w:rsidP="00C2394C">
      <w:pPr>
        <w:ind w:left="284"/>
      </w:pPr>
      <w:r>
        <w:t xml:space="preserve">If detailed location information (e.g. GNSS location information) is available the reported location information in </w:t>
      </w:r>
      <w:proofErr w:type="spellStart"/>
      <w:r>
        <w:rPr>
          <w:i/>
          <w:iCs/>
        </w:rPr>
        <w:t>rlf</w:t>
      </w:r>
      <w:proofErr w:type="spellEnd"/>
      <w:r>
        <w:rPr>
          <w:i/>
          <w:iCs/>
        </w:rPr>
        <w:t>-Report</w:t>
      </w:r>
      <w:r>
        <w:t xml:space="preserve"> consists of:</w:t>
      </w:r>
    </w:p>
    <w:p w:rsidR="00C2394C" w:rsidRDefault="00C2394C" w:rsidP="00C2394C">
      <w:pPr>
        <w:pStyle w:val="B1"/>
      </w:pPr>
      <w:r>
        <w:t>-</w:t>
      </w:r>
      <w:r>
        <w:tab/>
        <w:t>Latitude, longitude (mandatory);</w:t>
      </w:r>
    </w:p>
    <w:p w:rsidR="00C2394C" w:rsidRDefault="00C2394C" w:rsidP="00C2394C">
      <w:pPr>
        <w:pStyle w:val="B1"/>
      </w:pPr>
      <w:r>
        <w:t>-</w:t>
      </w:r>
      <w:r>
        <w:tab/>
        <w:t>Altitude (conditional on availability);</w:t>
      </w:r>
    </w:p>
    <w:p w:rsidR="00C2394C" w:rsidRDefault="00C2394C" w:rsidP="00C2394C">
      <w:pPr>
        <w:pStyle w:val="B1"/>
      </w:pPr>
      <w:r>
        <w:t>-</w:t>
      </w:r>
      <w:r>
        <w:tab/>
        <w:t>Velocity (conditional on availability);</w:t>
      </w:r>
    </w:p>
    <w:p w:rsidR="00C2394C" w:rsidRDefault="00C2394C" w:rsidP="00C2394C">
      <w:pPr>
        <w:pStyle w:val="B1"/>
      </w:pPr>
      <w:r>
        <w:t>-</w:t>
      </w:r>
      <w:r>
        <w:tab/>
        <w:t>Uncertainty (conditional on availability);</w:t>
      </w:r>
    </w:p>
    <w:p w:rsidR="00C2394C" w:rsidRDefault="00C2394C" w:rsidP="00C2394C">
      <w:pPr>
        <w:pStyle w:val="B1"/>
        <w:rPr>
          <w:lang w:eastAsia="zh-CN"/>
        </w:rPr>
      </w:pPr>
      <w:r>
        <w:rPr>
          <w:rFonts w:hint="eastAsia"/>
          <w:lang w:eastAsia="zh-CN"/>
        </w:rPr>
        <w:t>-</w:t>
      </w:r>
      <w:r>
        <w:rPr>
          <w:rFonts w:hint="eastAsia"/>
          <w:lang w:eastAsia="zh-CN"/>
        </w:rPr>
        <w:tab/>
        <w:t>Direction (conditional on availability).</w:t>
      </w:r>
    </w:p>
    <w:p w:rsidR="00C2394C" w:rsidRDefault="00C2394C" w:rsidP="00C2394C">
      <w:pPr>
        <w:rPr>
          <w:lang w:eastAsia="zh-CN"/>
        </w:rPr>
      </w:pPr>
      <w:r>
        <w:rPr>
          <w:rFonts w:hint="eastAsia"/>
          <w:lang w:eastAsia="zh-CN"/>
        </w:rPr>
        <w:t>If sensor information is available, the sensor information may convey uncompensated barometric pressure, UE speed, and UE orientation.</w:t>
      </w:r>
    </w:p>
    <w:p w:rsidR="00587E94" w:rsidRPr="00C2394C" w:rsidRDefault="00C2394C" w:rsidP="00C2394C">
      <w:pPr>
        <w:rPr>
          <w:rFonts w:eastAsiaTheme="minorEastAsia" w:hint="eastAsia"/>
          <w:lang w:eastAsia="zh-CN"/>
        </w:rPr>
      </w:pPr>
      <w:r>
        <w:rPr>
          <w:rFonts w:hint="eastAsia"/>
          <w:lang w:eastAsia="zh-CN"/>
        </w:rPr>
        <w:t>In addition, the RLF report may include additional information required for MRO solutions, as s</w:t>
      </w:r>
      <w:r>
        <w:rPr>
          <w:lang w:eastAsia="zh-CN"/>
        </w:rPr>
        <w:t>p</w:t>
      </w:r>
      <w:r>
        <w:t xml:space="preserve">ecified in TS </w:t>
      </w:r>
      <w:r>
        <w:rPr>
          <w:lang w:eastAsia="zh-CN"/>
        </w:rPr>
        <w:t xml:space="preserve">38.300 </w:t>
      </w:r>
      <w:r>
        <w:t>[22].</w:t>
      </w:r>
    </w:p>
    <w:sectPr w:rsidR="00587E94" w:rsidRPr="00C2394C" w:rsidSect="00B01F0B">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0F3" w:rsidRDefault="000670F3">
      <w:r>
        <w:separator/>
      </w:r>
    </w:p>
  </w:endnote>
  <w:endnote w:type="continuationSeparator" w:id="0">
    <w:p w:rsidR="000670F3" w:rsidRDefault="0006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ArialMT">
    <w:altName w:val="Arial"/>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5BC" w:rsidRPr="00054201" w:rsidRDefault="00EF65BC" w:rsidP="00076EBD">
    <w:pPr>
      <w:pStyle w:val="ac"/>
      <w:tabs>
        <w:tab w:val="left" w:pos="2552"/>
      </w:tabs>
      <w:rPr>
        <w:rFonts w:eastAsia="宋体"/>
        <w:sz w:val="22"/>
        <w:szCs w:val="22"/>
        <w:lang w:val="en-GB"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0F3" w:rsidRDefault="000670F3">
      <w:r>
        <w:separator/>
      </w:r>
    </w:p>
  </w:footnote>
  <w:footnote w:type="continuationSeparator" w:id="0">
    <w:p w:rsidR="000670F3" w:rsidRDefault="000670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33217C"/>
    <w:multiLevelType w:val="hybridMultilevel"/>
    <w:tmpl w:val="6FA2007C"/>
    <w:lvl w:ilvl="0" w:tplc="FC3C3306">
      <w:start w:val="1"/>
      <w:numFmt w:val="bullet"/>
      <w:lvlText w:val=""/>
      <w:lvlJc w:val="left"/>
      <w:pPr>
        <w:tabs>
          <w:tab w:val="num" w:pos="720"/>
        </w:tabs>
        <w:ind w:left="720" w:hanging="360"/>
      </w:pPr>
      <w:rPr>
        <w:rFonts w:ascii="Wingdings" w:hAnsi="Wingdings" w:hint="default"/>
      </w:rPr>
    </w:lvl>
    <w:lvl w:ilvl="1" w:tplc="D0E2F102">
      <w:start w:val="1010"/>
      <w:numFmt w:val="bullet"/>
      <w:lvlText w:val=""/>
      <w:lvlJc w:val="left"/>
      <w:pPr>
        <w:tabs>
          <w:tab w:val="num" w:pos="1440"/>
        </w:tabs>
        <w:ind w:left="1440" w:hanging="360"/>
      </w:pPr>
      <w:rPr>
        <w:rFonts w:ascii="Wingdings" w:hAnsi="Wingdings" w:hint="default"/>
      </w:rPr>
    </w:lvl>
    <w:lvl w:ilvl="2" w:tplc="5C92CFF8" w:tentative="1">
      <w:start w:val="1"/>
      <w:numFmt w:val="bullet"/>
      <w:lvlText w:val=""/>
      <w:lvlJc w:val="left"/>
      <w:pPr>
        <w:tabs>
          <w:tab w:val="num" w:pos="2160"/>
        </w:tabs>
        <w:ind w:left="2160" w:hanging="360"/>
      </w:pPr>
      <w:rPr>
        <w:rFonts w:ascii="Wingdings" w:hAnsi="Wingdings" w:hint="default"/>
      </w:rPr>
    </w:lvl>
    <w:lvl w:ilvl="3" w:tplc="DAC0A5EC" w:tentative="1">
      <w:start w:val="1"/>
      <w:numFmt w:val="bullet"/>
      <w:lvlText w:val=""/>
      <w:lvlJc w:val="left"/>
      <w:pPr>
        <w:tabs>
          <w:tab w:val="num" w:pos="2880"/>
        </w:tabs>
        <w:ind w:left="2880" w:hanging="360"/>
      </w:pPr>
      <w:rPr>
        <w:rFonts w:ascii="Wingdings" w:hAnsi="Wingdings" w:hint="default"/>
      </w:rPr>
    </w:lvl>
    <w:lvl w:ilvl="4" w:tplc="DCB82CF0" w:tentative="1">
      <w:start w:val="1"/>
      <w:numFmt w:val="bullet"/>
      <w:lvlText w:val=""/>
      <w:lvlJc w:val="left"/>
      <w:pPr>
        <w:tabs>
          <w:tab w:val="num" w:pos="3600"/>
        </w:tabs>
        <w:ind w:left="3600" w:hanging="360"/>
      </w:pPr>
      <w:rPr>
        <w:rFonts w:ascii="Wingdings" w:hAnsi="Wingdings" w:hint="default"/>
      </w:rPr>
    </w:lvl>
    <w:lvl w:ilvl="5" w:tplc="4B36E5E8" w:tentative="1">
      <w:start w:val="1"/>
      <w:numFmt w:val="bullet"/>
      <w:lvlText w:val=""/>
      <w:lvlJc w:val="left"/>
      <w:pPr>
        <w:tabs>
          <w:tab w:val="num" w:pos="4320"/>
        </w:tabs>
        <w:ind w:left="4320" w:hanging="360"/>
      </w:pPr>
      <w:rPr>
        <w:rFonts w:ascii="Wingdings" w:hAnsi="Wingdings" w:hint="default"/>
      </w:rPr>
    </w:lvl>
    <w:lvl w:ilvl="6" w:tplc="91C8264E" w:tentative="1">
      <w:start w:val="1"/>
      <w:numFmt w:val="bullet"/>
      <w:lvlText w:val=""/>
      <w:lvlJc w:val="left"/>
      <w:pPr>
        <w:tabs>
          <w:tab w:val="num" w:pos="5040"/>
        </w:tabs>
        <w:ind w:left="5040" w:hanging="360"/>
      </w:pPr>
      <w:rPr>
        <w:rFonts w:ascii="Wingdings" w:hAnsi="Wingdings" w:hint="default"/>
      </w:rPr>
    </w:lvl>
    <w:lvl w:ilvl="7" w:tplc="062E750C" w:tentative="1">
      <w:start w:val="1"/>
      <w:numFmt w:val="bullet"/>
      <w:lvlText w:val=""/>
      <w:lvlJc w:val="left"/>
      <w:pPr>
        <w:tabs>
          <w:tab w:val="num" w:pos="5760"/>
        </w:tabs>
        <w:ind w:left="5760" w:hanging="360"/>
      </w:pPr>
      <w:rPr>
        <w:rFonts w:ascii="Wingdings" w:hAnsi="Wingdings" w:hint="default"/>
      </w:rPr>
    </w:lvl>
    <w:lvl w:ilvl="8" w:tplc="EF24E94E" w:tentative="1">
      <w:start w:val="1"/>
      <w:numFmt w:val="bullet"/>
      <w:lvlText w:val=""/>
      <w:lvlJc w:val="left"/>
      <w:pPr>
        <w:tabs>
          <w:tab w:val="num" w:pos="6480"/>
        </w:tabs>
        <w:ind w:left="6480" w:hanging="360"/>
      </w:pPr>
      <w:rPr>
        <w:rFonts w:ascii="Wingdings" w:hAnsi="Wingdings" w:hint="default"/>
      </w:rPr>
    </w:lvl>
  </w:abstractNum>
  <w:abstractNum w:abstractNumId="2">
    <w:nsid w:val="0E852EDC"/>
    <w:multiLevelType w:val="hybridMultilevel"/>
    <w:tmpl w:val="B6E4F0CA"/>
    <w:lvl w:ilvl="0" w:tplc="404E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1760DA"/>
    <w:multiLevelType w:val="hybridMultilevel"/>
    <w:tmpl w:val="95C4E3D6"/>
    <w:lvl w:ilvl="0" w:tplc="304403BC">
      <w:start w:val="1"/>
      <w:numFmt w:val="bullet"/>
      <w:lvlText w:val=""/>
      <w:lvlJc w:val="left"/>
      <w:pPr>
        <w:tabs>
          <w:tab w:val="num" w:pos="720"/>
        </w:tabs>
        <w:ind w:left="720" w:hanging="360"/>
      </w:pPr>
      <w:rPr>
        <w:rFonts w:ascii="Wingdings" w:hAnsi="Wingdings" w:hint="default"/>
      </w:rPr>
    </w:lvl>
    <w:lvl w:ilvl="1" w:tplc="946EC70A">
      <w:start w:val="4091"/>
      <w:numFmt w:val="bullet"/>
      <w:lvlText w:val=""/>
      <w:lvlJc w:val="left"/>
      <w:pPr>
        <w:tabs>
          <w:tab w:val="num" w:pos="1440"/>
        </w:tabs>
        <w:ind w:left="1440" w:hanging="360"/>
      </w:pPr>
      <w:rPr>
        <w:rFonts w:ascii="Wingdings" w:hAnsi="Wingdings" w:hint="default"/>
      </w:rPr>
    </w:lvl>
    <w:lvl w:ilvl="2" w:tplc="84DEAB44" w:tentative="1">
      <w:start w:val="1"/>
      <w:numFmt w:val="bullet"/>
      <w:lvlText w:val=""/>
      <w:lvlJc w:val="left"/>
      <w:pPr>
        <w:tabs>
          <w:tab w:val="num" w:pos="2160"/>
        </w:tabs>
        <w:ind w:left="2160" w:hanging="360"/>
      </w:pPr>
      <w:rPr>
        <w:rFonts w:ascii="Wingdings" w:hAnsi="Wingdings" w:hint="default"/>
      </w:rPr>
    </w:lvl>
    <w:lvl w:ilvl="3" w:tplc="BEC66658" w:tentative="1">
      <w:start w:val="1"/>
      <w:numFmt w:val="bullet"/>
      <w:lvlText w:val=""/>
      <w:lvlJc w:val="left"/>
      <w:pPr>
        <w:tabs>
          <w:tab w:val="num" w:pos="2880"/>
        </w:tabs>
        <w:ind w:left="2880" w:hanging="360"/>
      </w:pPr>
      <w:rPr>
        <w:rFonts w:ascii="Wingdings" w:hAnsi="Wingdings" w:hint="default"/>
      </w:rPr>
    </w:lvl>
    <w:lvl w:ilvl="4" w:tplc="B27A70AA" w:tentative="1">
      <w:start w:val="1"/>
      <w:numFmt w:val="bullet"/>
      <w:lvlText w:val=""/>
      <w:lvlJc w:val="left"/>
      <w:pPr>
        <w:tabs>
          <w:tab w:val="num" w:pos="3600"/>
        </w:tabs>
        <w:ind w:left="3600" w:hanging="360"/>
      </w:pPr>
      <w:rPr>
        <w:rFonts w:ascii="Wingdings" w:hAnsi="Wingdings" w:hint="default"/>
      </w:rPr>
    </w:lvl>
    <w:lvl w:ilvl="5" w:tplc="853A7ACC" w:tentative="1">
      <w:start w:val="1"/>
      <w:numFmt w:val="bullet"/>
      <w:lvlText w:val=""/>
      <w:lvlJc w:val="left"/>
      <w:pPr>
        <w:tabs>
          <w:tab w:val="num" w:pos="4320"/>
        </w:tabs>
        <w:ind w:left="4320" w:hanging="360"/>
      </w:pPr>
      <w:rPr>
        <w:rFonts w:ascii="Wingdings" w:hAnsi="Wingdings" w:hint="default"/>
      </w:rPr>
    </w:lvl>
    <w:lvl w:ilvl="6" w:tplc="749C276A" w:tentative="1">
      <w:start w:val="1"/>
      <w:numFmt w:val="bullet"/>
      <w:lvlText w:val=""/>
      <w:lvlJc w:val="left"/>
      <w:pPr>
        <w:tabs>
          <w:tab w:val="num" w:pos="5040"/>
        </w:tabs>
        <w:ind w:left="5040" w:hanging="360"/>
      </w:pPr>
      <w:rPr>
        <w:rFonts w:ascii="Wingdings" w:hAnsi="Wingdings" w:hint="default"/>
      </w:rPr>
    </w:lvl>
    <w:lvl w:ilvl="7" w:tplc="8ABA9382" w:tentative="1">
      <w:start w:val="1"/>
      <w:numFmt w:val="bullet"/>
      <w:lvlText w:val=""/>
      <w:lvlJc w:val="left"/>
      <w:pPr>
        <w:tabs>
          <w:tab w:val="num" w:pos="5760"/>
        </w:tabs>
        <w:ind w:left="5760" w:hanging="360"/>
      </w:pPr>
      <w:rPr>
        <w:rFonts w:ascii="Wingdings" w:hAnsi="Wingdings" w:hint="default"/>
      </w:rPr>
    </w:lvl>
    <w:lvl w:ilvl="8" w:tplc="56962914" w:tentative="1">
      <w:start w:val="1"/>
      <w:numFmt w:val="bullet"/>
      <w:lvlText w:val=""/>
      <w:lvlJc w:val="left"/>
      <w:pPr>
        <w:tabs>
          <w:tab w:val="num" w:pos="6480"/>
        </w:tabs>
        <w:ind w:left="6480" w:hanging="360"/>
      </w:pPr>
      <w:rPr>
        <w:rFonts w:ascii="Wingdings" w:hAnsi="Wingdings" w:hint="default"/>
      </w:rPr>
    </w:lvl>
  </w:abstractNum>
  <w:abstractNum w:abstractNumId="5">
    <w:nsid w:val="1EA01E5F"/>
    <w:multiLevelType w:val="hybridMultilevel"/>
    <w:tmpl w:val="A980314E"/>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7">
    <w:nsid w:val="20255B97"/>
    <w:multiLevelType w:val="hybridMultilevel"/>
    <w:tmpl w:val="F8A43AF8"/>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89B0763"/>
    <w:multiLevelType w:val="hybridMultilevel"/>
    <w:tmpl w:val="BEE6F2C0"/>
    <w:lvl w:ilvl="0" w:tplc="A7561C1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BF10252"/>
    <w:multiLevelType w:val="hybridMultilevel"/>
    <w:tmpl w:val="7CD446FA"/>
    <w:lvl w:ilvl="0" w:tplc="23B08CC0">
      <w:start w:val="4"/>
      <w:numFmt w:val="bullet"/>
      <w:lvlText w:val="-"/>
      <w:lvlJc w:val="left"/>
      <w:pPr>
        <w:ind w:left="420" w:hanging="420"/>
      </w:pPr>
      <w:rPr>
        <w:rFonts w:ascii="Cambria" w:eastAsia="Calibri" w:hAnsi="Cambria" w:cs="Arial" w:hint="default"/>
      </w:rPr>
    </w:lvl>
    <w:lvl w:ilvl="1" w:tplc="23B08CC0">
      <w:start w:val="4"/>
      <w:numFmt w:val="bullet"/>
      <w:lvlText w:val="-"/>
      <w:lvlJc w:val="left"/>
      <w:pPr>
        <w:ind w:left="840" w:hanging="420"/>
      </w:pPr>
      <w:rPr>
        <w:rFonts w:ascii="Cambria" w:eastAsia="Calibri" w:hAnsi="Cambria"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AD3BB9"/>
    <w:multiLevelType w:val="hybridMultilevel"/>
    <w:tmpl w:val="E4BC9D5E"/>
    <w:lvl w:ilvl="0" w:tplc="23B08CC0">
      <w:start w:val="4"/>
      <w:numFmt w:val="bullet"/>
      <w:lvlText w:val="-"/>
      <w:lvlJc w:val="left"/>
      <w:pPr>
        <w:ind w:left="420" w:hanging="420"/>
      </w:pPr>
      <w:rPr>
        <w:rFonts w:ascii="Cambria" w:eastAsia="Calibri" w:hAnsi="Cambria"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3B2D9B"/>
    <w:multiLevelType w:val="hybridMultilevel"/>
    <w:tmpl w:val="78B4FDD4"/>
    <w:lvl w:ilvl="0" w:tplc="7CC030FA">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76FC9"/>
    <w:multiLevelType w:val="hybridMultilevel"/>
    <w:tmpl w:val="804C42D6"/>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25332C"/>
    <w:multiLevelType w:val="hybridMultilevel"/>
    <w:tmpl w:val="C8A892EA"/>
    <w:lvl w:ilvl="0" w:tplc="04090001">
      <w:start w:val="1"/>
      <w:numFmt w:val="bullet"/>
      <w:lvlText w:val=""/>
      <w:lvlJc w:val="left"/>
      <w:pPr>
        <w:ind w:left="780" w:hanging="420"/>
      </w:pPr>
      <w:rPr>
        <w:rFonts w:ascii="Symbol" w:hAnsi="Symbol" w:hint="default"/>
      </w:rPr>
    </w:lvl>
    <w:lvl w:ilvl="1" w:tplc="23B08CC0">
      <w:start w:val="4"/>
      <w:numFmt w:val="bullet"/>
      <w:lvlText w:val="-"/>
      <w:lvlJc w:val="left"/>
      <w:pPr>
        <w:ind w:left="1200" w:hanging="420"/>
      </w:pPr>
      <w:rPr>
        <w:rFonts w:ascii="Cambria" w:eastAsia="Calibri" w:hAnsi="Cambria"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49CF4FAD"/>
    <w:multiLevelType w:val="hybridMultilevel"/>
    <w:tmpl w:val="A664DF22"/>
    <w:lvl w:ilvl="0" w:tplc="23B08CC0">
      <w:start w:val="4"/>
      <w:numFmt w:val="bullet"/>
      <w:lvlText w:val="-"/>
      <w:lvlJc w:val="left"/>
      <w:pPr>
        <w:ind w:left="420" w:hanging="420"/>
      </w:pPr>
      <w:rPr>
        <w:rFonts w:ascii="Cambria" w:eastAsia="Calibri" w:hAnsi="Cambria" w:cs="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F565DF"/>
    <w:multiLevelType w:val="hybridMultilevel"/>
    <w:tmpl w:val="E5DCD8BA"/>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E43D1F"/>
    <w:multiLevelType w:val="multilevel"/>
    <w:tmpl w:val="4EE43D1F"/>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39620D"/>
    <w:multiLevelType w:val="hybridMultilevel"/>
    <w:tmpl w:val="CB5885B0"/>
    <w:lvl w:ilvl="0" w:tplc="1C2C2304">
      <w:start w:val="1"/>
      <w:numFmt w:val="bullet"/>
      <w:lvlText w:val=""/>
      <w:lvlJc w:val="left"/>
      <w:pPr>
        <w:tabs>
          <w:tab w:val="num" w:pos="720"/>
        </w:tabs>
        <w:ind w:left="720" w:hanging="360"/>
      </w:pPr>
      <w:rPr>
        <w:rFonts w:ascii="Wingdings" w:hAnsi="Wingdings" w:hint="default"/>
      </w:rPr>
    </w:lvl>
    <w:lvl w:ilvl="1" w:tplc="9F54CE38">
      <w:start w:val="4091"/>
      <w:numFmt w:val="bullet"/>
      <w:lvlText w:val=""/>
      <w:lvlJc w:val="left"/>
      <w:pPr>
        <w:tabs>
          <w:tab w:val="num" w:pos="1440"/>
        </w:tabs>
        <w:ind w:left="1440" w:hanging="360"/>
      </w:pPr>
      <w:rPr>
        <w:rFonts w:ascii="Wingdings" w:hAnsi="Wingdings" w:hint="default"/>
      </w:rPr>
    </w:lvl>
    <w:lvl w:ilvl="2" w:tplc="B9326226">
      <w:start w:val="4091"/>
      <w:numFmt w:val="bullet"/>
      <w:lvlText w:val=""/>
      <w:lvlJc w:val="left"/>
      <w:pPr>
        <w:tabs>
          <w:tab w:val="num" w:pos="2160"/>
        </w:tabs>
        <w:ind w:left="2160" w:hanging="360"/>
      </w:pPr>
      <w:rPr>
        <w:rFonts w:ascii="Wingdings" w:hAnsi="Wingdings" w:hint="default"/>
      </w:rPr>
    </w:lvl>
    <w:lvl w:ilvl="3" w:tplc="D2768CF4" w:tentative="1">
      <w:start w:val="1"/>
      <w:numFmt w:val="bullet"/>
      <w:lvlText w:val=""/>
      <w:lvlJc w:val="left"/>
      <w:pPr>
        <w:tabs>
          <w:tab w:val="num" w:pos="2880"/>
        </w:tabs>
        <w:ind w:left="2880" w:hanging="360"/>
      </w:pPr>
      <w:rPr>
        <w:rFonts w:ascii="Wingdings" w:hAnsi="Wingdings" w:hint="default"/>
      </w:rPr>
    </w:lvl>
    <w:lvl w:ilvl="4" w:tplc="F9E0AA1A" w:tentative="1">
      <w:start w:val="1"/>
      <w:numFmt w:val="bullet"/>
      <w:lvlText w:val=""/>
      <w:lvlJc w:val="left"/>
      <w:pPr>
        <w:tabs>
          <w:tab w:val="num" w:pos="3600"/>
        </w:tabs>
        <w:ind w:left="3600" w:hanging="360"/>
      </w:pPr>
      <w:rPr>
        <w:rFonts w:ascii="Wingdings" w:hAnsi="Wingdings" w:hint="default"/>
      </w:rPr>
    </w:lvl>
    <w:lvl w:ilvl="5" w:tplc="3D22A162" w:tentative="1">
      <w:start w:val="1"/>
      <w:numFmt w:val="bullet"/>
      <w:lvlText w:val=""/>
      <w:lvlJc w:val="left"/>
      <w:pPr>
        <w:tabs>
          <w:tab w:val="num" w:pos="4320"/>
        </w:tabs>
        <w:ind w:left="4320" w:hanging="360"/>
      </w:pPr>
      <w:rPr>
        <w:rFonts w:ascii="Wingdings" w:hAnsi="Wingdings" w:hint="default"/>
      </w:rPr>
    </w:lvl>
    <w:lvl w:ilvl="6" w:tplc="A5344476" w:tentative="1">
      <w:start w:val="1"/>
      <w:numFmt w:val="bullet"/>
      <w:lvlText w:val=""/>
      <w:lvlJc w:val="left"/>
      <w:pPr>
        <w:tabs>
          <w:tab w:val="num" w:pos="5040"/>
        </w:tabs>
        <w:ind w:left="5040" w:hanging="360"/>
      </w:pPr>
      <w:rPr>
        <w:rFonts w:ascii="Wingdings" w:hAnsi="Wingdings" w:hint="default"/>
      </w:rPr>
    </w:lvl>
    <w:lvl w:ilvl="7" w:tplc="C5E2FB30" w:tentative="1">
      <w:start w:val="1"/>
      <w:numFmt w:val="bullet"/>
      <w:lvlText w:val=""/>
      <w:lvlJc w:val="left"/>
      <w:pPr>
        <w:tabs>
          <w:tab w:val="num" w:pos="5760"/>
        </w:tabs>
        <w:ind w:left="5760" w:hanging="360"/>
      </w:pPr>
      <w:rPr>
        <w:rFonts w:ascii="Wingdings" w:hAnsi="Wingdings" w:hint="default"/>
      </w:rPr>
    </w:lvl>
    <w:lvl w:ilvl="8" w:tplc="F12CB2E2" w:tentative="1">
      <w:start w:val="1"/>
      <w:numFmt w:val="bullet"/>
      <w:lvlText w:val=""/>
      <w:lvlJc w:val="left"/>
      <w:pPr>
        <w:tabs>
          <w:tab w:val="num" w:pos="6480"/>
        </w:tabs>
        <w:ind w:left="6480" w:hanging="360"/>
      </w:pPr>
      <w:rPr>
        <w:rFonts w:ascii="Wingdings" w:hAnsi="Wingdings" w:hint="default"/>
      </w:rPr>
    </w:lvl>
  </w:abstractNum>
  <w:abstractNum w:abstractNumId="21">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58FC0D36"/>
    <w:multiLevelType w:val="multilevel"/>
    <w:tmpl w:val="29F63C96"/>
    <w:lvl w:ilvl="0">
      <w:start w:val="1"/>
      <w:numFmt w:val="lowerLetter"/>
      <w:lvlText w:val="%1."/>
      <w:lvlJc w:val="left"/>
      <w:pPr>
        <w:ind w:left="780" w:hanging="360"/>
      </w:pPr>
      <w:rPr>
        <w:rFonts w:hint="default"/>
      </w:rPr>
    </w:lvl>
    <w:lvl w:ilvl="1">
      <w:start w:val="1"/>
      <w:numFmt w:val="lowerLetter"/>
      <w:lvlText w:val="%2."/>
      <w:lvlJc w:val="left"/>
      <w:pPr>
        <w:ind w:left="1500" w:hanging="360"/>
      </w:pPr>
      <w:rPr>
        <w:rFonts w:hint="eastAsia"/>
      </w:rPr>
    </w:lvl>
    <w:lvl w:ilvl="2">
      <w:start w:val="1"/>
      <w:numFmt w:val="lowerRoman"/>
      <w:lvlText w:val="%3."/>
      <w:lvlJc w:val="right"/>
      <w:pPr>
        <w:ind w:left="2220" w:hanging="180"/>
      </w:pPr>
      <w:rPr>
        <w:rFonts w:hint="eastAsia"/>
      </w:rPr>
    </w:lvl>
    <w:lvl w:ilvl="3">
      <w:start w:val="1"/>
      <w:numFmt w:val="decimal"/>
      <w:lvlText w:val="%4."/>
      <w:lvlJc w:val="left"/>
      <w:pPr>
        <w:ind w:left="2940" w:hanging="360"/>
      </w:pPr>
      <w:rPr>
        <w:rFonts w:hint="eastAsia"/>
      </w:rPr>
    </w:lvl>
    <w:lvl w:ilvl="4">
      <w:start w:val="1"/>
      <w:numFmt w:val="lowerLetter"/>
      <w:lvlText w:val="%5."/>
      <w:lvlJc w:val="left"/>
      <w:pPr>
        <w:ind w:left="3660" w:hanging="360"/>
      </w:pPr>
      <w:rPr>
        <w:rFonts w:hint="eastAsia"/>
      </w:rPr>
    </w:lvl>
    <w:lvl w:ilvl="5">
      <w:start w:val="1"/>
      <w:numFmt w:val="lowerRoman"/>
      <w:lvlText w:val="%6."/>
      <w:lvlJc w:val="right"/>
      <w:pPr>
        <w:ind w:left="4380" w:hanging="180"/>
      </w:pPr>
      <w:rPr>
        <w:rFonts w:hint="eastAsia"/>
      </w:rPr>
    </w:lvl>
    <w:lvl w:ilvl="6">
      <w:start w:val="1"/>
      <w:numFmt w:val="decimal"/>
      <w:lvlText w:val="%7."/>
      <w:lvlJc w:val="left"/>
      <w:pPr>
        <w:ind w:left="5100" w:hanging="360"/>
      </w:pPr>
      <w:rPr>
        <w:rFonts w:hint="eastAsia"/>
      </w:rPr>
    </w:lvl>
    <w:lvl w:ilvl="7">
      <w:start w:val="1"/>
      <w:numFmt w:val="lowerLetter"/>
      <w:lvlText w:val="%8."/>
      <w:lvlJc w:val="left"/>
      <w:pPr>
        <w:ind w:left="5820" w:hanging="360"/>
      </w:pPr>
      <w:rPr>
        <w:rFonts w:hint="eastAsia"/>
      </w:rPr>
    </w:lvl>
    <w:lvl w:ilvl="8">
      <w:start w:val="1"/>
      <w:numFmt w:val="lowerRoman"/>
      <w:lvlText w:val="%9."/>
      <w:lvlJc w:val="right"/>
      <w:pPr>
        <w:ind w:left="6540" w:hanging="180"/>
      </w:pPr>
      <w:rPr>
        <w:rFonts w:hint="eastAsia"/>
      </w:rPr>
    </w:lvl>
  </w:abstractNum>
  <w:abstractNum w:abstractNumId="23">
    <w:nsid w:val="5F23093C"/>
    <w:multiLevelType w:val="hybridMultilevel"/>
    <w:tmpl w:val="C450E8AC"/>
    <w:lvl w:ilvl="0" w:tplc="BB9E148A">
      <w:start w:val="1"/>
      <w:numFmt w:val="bullet"/>
      <w:lvlText w:val=""/>
      <w:lvlJc w:val="left"/>
      <w:pPr>
        <w:tabs>
          <w:tab w:val="num" w:pos="720"/>
        </w:tabs>
        <w:ind w:left="720" w:hanging="360"/>
      </w:pPr>
      <w:rPr>
        <w:rFonts w:ascii="Wingdings" w:hAnsi="Wingdings" w:hint="default"/>
      </w:rPr>
    </w:lvl>
    <w:lvl w:ilvl="1" w:tplc="3A763948">
      <w:start w:val="1026"/>
      <w:numFmt w:val="bullet"/>
      <w:lvlText w:val=""/>
      <w:lvlJc w:val="left"/>
      <w:pPr>
        <w:tabs>
          <w:tab w:val="num" w:pos="1440"/>
        </w:tabs>
        <w:ind w:left="1440" w:hanging="360"/>
      </w:pPr>
      <w:rPr>
        <w:rFonts w:ascii="Wingdings" w:hAnsi="Wingdings" w:hint="default"/>
      </w:rPr>
    </w:lvl>
    <w:lvl w:ilvl="2" w:tplc="DB88AD08" w:tentative="1">
      <w:start w:val="1"/>
      <w:numFmt w:val="bullet"/>
      <w:lvlText w:val=""/>
      <w:lvlJc w:val="left"/>
      <w:pPr>
        <w:tabs>
          <w:tab w:val="num" w:pos="2160"/>
        </w:tabs>
        <w:ind w:left="2160" w:hanging="360"/>
      </w:pPr>
      <w:rPr>
        <w:rFonts w:ascii="Wingdings" w:hAnsi="Wingdings" w:hint="default"/>
      </w:rPr>
    </w:lvl>
    <w:lvl w:ilvl="3" w:tplc="80304B58" w:tentative="1">
      <w:start w:val="1"/>
      <w:numFmt w:val="bullet"/>
      <w:lvlText w:val=""/>
      <w:lvlJc w:val="left"/>
      <w:pPr>
        <w:tabs>
          <w:tab w:val="num" w:pos="2880"/>
        </w:tabs>
        <w:ind w:left="2880" w:hanging="360"/>
      </w:pPr>
      <w:rPr>
        <w:rFonts w:ascii="Wingdings" w:hAnsi="Wingdings" w:hint="default"/>
      </w:rPr>
    </w:lvl>
    <w:lvl w:ilvl="4" w:tplc="D88AA82A" w:tentative="1">
      <w:start w:val="1"/>
      <w:numFmt w:val="bullet"/>
      <w:lvlText w:val=""/>
      <w:lvlJc w:val="left"/>
      <w:pPr>
        <w:tabs>
          <w:tab w:val="num" w:pos="3600"/>
        </w:tabs>
        <w:ind w:left="3600" w:hanging="360"/>
      </w:pPr>
      <w:rPr>
        <w:rFonts w:ascii="Wingdings" w:hAnsi="Wingdings" w:hint="default"/>
      </w:rPr>
    </w:lvl>
    <w:lvl w:ilvl="5" w:tplc="ECE6CD64" w:tentative="1">
      <w:start w:val="1"/>
      <w:numFmt w:val="bullet"/>
      <w:lvlText w:val=""/>
      <w:lvlJc w:val="left"/>
      <w:pPr>
        <w:tabs>
          <w:tab w:val="num" w:pos="4320"/>
        </w:tabs>
        <w:ind w:left="4320" w:hanging="360"/>
      </w:pPr>
      <w:rPr>
        <w:rFonts w:ascii="Wingdings" w:hAnsi="Wingdings" w:hint="default"/>
      </w:rPr>
    </w:lvl>
    <w:lvl w:ilvl="6" w:tplc="1BA86488" w:tentative="1">
      <w:start w:val="1"/>
      <w:numFmt w:val="bullet"/>
      <w:lvlText w:val=""/>
      <w:lvlJc w:val="left"/>
      <w:pPr>
        <w:tabs>
          <w:tab w:val="num" w:pos="5040"/>
        </w:tabs>
        <w:ind w:left="5040" w:hanging="360"/>
      </w:pPr>
      <w:rPr>
        <w:rFonts w:ascii="Wingdings" w:hAnsi="Wingdings" w:hint="default"/>
      </w:rPr>
    </w:lvl>
    <w:lvl w:ilvl="7" w:tplc="4FBAE290" w:tentative="1">
      <w:start w:val="1"/>
      <w:numFmt w:val="bullet"/>
      <w:lvlText w:val=""/>
      <w:lvlJc w:val="left"/>
      <w:pPr>
        <w:tabs>
          <w:tab w:val="num" w:pos="5760"/>
        </w:tabs>
        <w:ind w:left="5760" w:hanging="360"/>
      </w:pPr>
      <w:rPr>
        <w:rFonts w:ascii="Wingdings" w:hAnsi="Wingdings" w:hint="default"/>
      </w:rPr>
    </w:lvl>
    <w:lvl w:ilvl="8" w:tplc="549A2F24" w:tentative="1">
      <w:start w:val="1"/>
      <w:numFmt w:val="bullet"/>
      <w:lvlText w:val=""/>
      <w:lvlJc w:val="left"/>
      <w:pPr>
        <w:tabs>
          <w:tab w:val="num" w:pos="6480"/>
        </w:tabs>
        <w:ind w:left="6480" w:hanging="360"/>
      </w:pPr>
      <w:rPr>
        <w:rFonts w:ascii="Wingdings" w:hAnsi="Wingdings" w:hint="default"/>
      </w:rPr>
    </w:lvl>
  </w:abstractNum>
  <w:abstractNum w:abstractNumId="24">
    <w:nsid w:val="639109B7"/>
    <w:multiLevelType w:val="hybridMultilevel"/>
    <w:tmpl w:val="AC50E600"/>
    <w:lvl w:ilvl="0" w:tplc="42D0BBA6">
      <w:start w:val="1"/>
      <w:numFmt w:val="bullet"/>
      <w:lvlText w:val=""/>
      <w:lvlJc w:val="left"/>
      <w:pPr>
        <w:tabs>
          <w:tab w:val="num" w:pos="720"/>
        </w:tabs>
        <w:ind w:left="720" w:hanging="360"/>
      </w:pPr>
      <w:rPr>
        <w:rFonts w:ascii="Wingdings" w:hAnsi="Wingdings" w:hint="default"/>
      </w:rPr>
    </w:lvl>
    <w:lvl w:ilvl="1" w:tplc="719E1E8A">
      <w:start w:val="3534"/>
      <w:numFmt w:val="bullet"/>
      <w:lvlText w:val=""/>
      <w:lvlJc w:val="left"/>
      <w:pPr>
        <w:tabs>
          <w:tab w:val="num" w:pos="1440"/>
        </w:tabs>
        <w:ind w:left="1440" w:hanging="360"/>
      </w:pPr>
      <w:rPr>
        <w:rFonts w:ascii="Wingdings" w:hAnsi="Wingdings" w:hint="default"/>
      </w:rPr>
    </w:lvl>
    <w:lvl w:ilvl="2" w:tplc="EC10BC84">
      <w:start w:val="3534"/>
      <w:numFmt w:val="bullet"/>
      <w:lvlText w:val=""/>
      <w:lvlJc w:val="left"/>
      <w:pPr>
        <w:tabs>
          <w:tab w:val="num" w:pos="2160"/>
        </w:tabs>
        <w:ind w:left="2160" w:hanging="360"/>
      </w:pPr>
      <w:rPr>
        <w:rFonts w:ascii="Wingdings" w:hAnsi="Wingdings" w:hint="default"/>
      </w:rPr>
    </w:lvl>
    <w:lvl w:ilvl="3" w:tplc="A36C0C6C" w:tentative="1">
      <w:start w:val="1"/>
      <w:numFmt w:val="bullet"/>
      <w:lvlText w:val=""/>
      <w:lvlJc w:val="left"/>
      <w:pPr>
        <w:tabs>
          <w:tab w:val="num" w:pos="2880"/>
        </w:tabs>
        <w:ind w:left="2880" w:hanging="360"/>
      </w:pPr>
      <w:rPr>
        <w:rFonts w:ascii="Wingdings" w:hAnsi="Wingdings" w:hint="default"/>
      </w:rPr>
    </w:lvl>
    <w:lvl w:ilvl="4" w:tplc="E264CA32" w:tentative="1">
      <w:start w:val="1"/>
      <w:numFmt w:val="bullet"/>
      <w:lvlText w:val=""/>
      <w:lvlJc w:val="left"/>
      <w:pPr>
        <w:tabs>
          <w:tab w:val="num" w:pos="3600"/>
        </w:tabs>
        <w:ind w:left="3600" w:hanging="360"/>
      </w:pPr>
      <w:rPr>
        <w:rFonts w:ascii="Wingdings" w:hAnsi="Wingdings" w:hint="default"/>
      </w:rPr>
    </w:lvl>
    <w:lvl w:ilvl="5" w:tplc="5748BDFA" w:tentative="1">
      <w:start w:val="1"/>
      <w:numFmt w:val="bullet"/>
      <w:lvlText w:val=""/>
      <w:lvlJc w:val="left"/>
      <w:pPr>
        <w:tabs>
          <w:tab w:val="num" w:pos="4320"/>
        </w:tabs>
        <w:ind w:left="4320" w:hanging="360"/>
      </w:pPr>
      <w:rPr>
        <w:rFonts w:ascii="Wingdings" w:hAnsi="Wingdings" w:hint="default"/>
      </w:rPr>
    </w:lvl>
    <w:lvl w:ilvl="6" w:tplc="D090D96E" w:tentative="1">
      <w:start w:val="1"/>
      <w:numFmt w:val="bullet"/>
      <w:lvlText w:val=""/>
      <w:lvlJc w:val="left"/>
      <w:pPr>
        <w:tabs>
          <w:tab w:val="num" w:pos="5040"/>
        </w:tabs>
        <w:ind w:left="5040" w:hanging="360"/>
      </w:pPr>
      <w:rPr>
        <w:rFonts w:ascii="Wingdings" w:hAnsi="Wingdings" w:hint="default"/>
      </w:rPr>
    </w:lvl>
    <w:lvl w:ilvl="7" w:tplc="ED2C30A8" w:tentative="1">
      <w:start w:val="1"/>
      <w:numFmt w:val="bullet"/>
      <w:lvlText w:val=""/>
      <w:lvlJc w:val="left"/>
      <w:pPr>
        <w:tabs>
          <w:tab w:val="num" w:pos="5760"/>
        </w:tabs>
        <w:ind w:left="5760" w:hanging="360"/>
      </w:pPr>
      <w:rPr>
        <w:rFonts w:ascii="Wingdings" w:hAnsi="Wingdings" w:hint="default"/>
      </w:rPr>
    </w:lvl>
    <w:lvl w:ilvl="8" w:tplc="E26CD184" w:tentative="1">
      <w:start w:val="1"/>
      <w:numFmt w:val="bullet"/>
      <w:lvlText w:val=""/>
      <w:lvlJc w:val="left"/>
      <w:pPr>
        <w:tabs>
          <w:tab w:val="num" w:pos="6480"/>
        </w:tabs>
        <w:ind w:left="6480" w:hanging="360"/>
      </w:pPr>
      <w:rPr>
        <w:rFonts w:ascii="Wingdings" w:hAnsi="Wingdings" w:hint="default"/>
      </w:rPr>
    </w:lvl>
  </w:abstractNum>
  <w:abstractNum w:abstractNumId="2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nsid w:val="6E910AC4"/>
    <w:multiLevelType w:val="hybridMultilevel"/>
    <w:tmpl w:val="7780D5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49A1354"/>
    <w:multiLevelType w:val="hybridMultilevel"/>
    <w:tmpl w:val="45CC2E10"/>
    <w:lvl w:ilvl="0" w:tplc="23B08CC0">
      <w:start w:val="4"/>
      <w:numFmt w:val="bullet"/>
      <w:lvlText w:val="-"/>
      <w:lvlJc w:val="left"/>
      <w:pPr>
        <w:ind w:left="420" w:hanging="420"/>
      </w:pPr>
      <w:rPr>
        <w:rFonts w:ascii="Cambria" w:eastAsia="Calibri" w:hAnsi="Cambria"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3506784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28"/>
  </w:num>
  <w:num w:numId="3">
    <w:abstractNumId w:val="3"/>
  </w:num>
  <w:num w:numId="4">
    <w:abstractNumId w:val="27"/>
  </w:num>
  <w:num w:numId="5">
    <w:abstractNumId w:val="19"/>
  </w:num>
  <w:num w:numId="6">
    <w:abstractNumId w:val="31"/>
  </w:num>
  <w:num w:numId="7">
    <w:abstractNumId w:val="30"/>
  </w:num>
  <w:num w:numId="8">
    <w:abstractNumId w:val="21"/>
  </w:num>
  <w:num w:numId="9">
    <w:abstractNumId w:val="10"/>
  </w:num>
  <w:num w:numId="10">
    <w:abstractNumId w:val="23"/>
  </w:num>
  <w:num w:numId="11">
    <w:abstractNumId w:val="6"/>
  </w:num>
  <w:num w:numId="12">
    <w:abstractNumId w:val="20"/>
  </w:num>
  <w:num w:numId="13">
    <w:abstractNumId w:val="4"/>
  </w:num>
  <w:num w:numId="14">
    <w:abstractNumId w:val="24"/>
  </w:num>
  <w:num w:numId="15">
    <w:abstractNumId w:val="1"/>
  </w:num>
  <w:num w:numId="16">
    <w:abstractNumId w:val="15"/>
  </w:num>
  <w:num w:numId="17">
    <w:abstractNumId w:val="29"/>
  </w:num>
  <w:num w:numId="18">
    <w:abstractNumId w:val="11"/>
  </w:num>
  <w:num w:numId="19">
    <w:abstractNumId w:val="12"/>
  </w:num>
  <w:num w:numId="20">
    <w:abstractNumId w:val="5"/>
  </w:num>
  <w:num w:numId="21">
    <w:abstractNumId w:val="7"/>
  </w:num>
  <w:num w:numId="22">
    <w:abstractNumId w:val="17"/>
  </w:num>
  <w:num w:numId="23">
    <w:abstractNumId w:val="14"/>
  </w:num>
  <w:num w:numId="24">
    <w:abstractNumId w:val="16"/>
  </w:num>
  <w:num w:numId="25">
    <w:abstractNumId w:val="32"/>
  </w:num>
  <w:num w:numId="26">
    <w:abstractNumId w:val="2"/>
  </w:num>
  <w:num w:numId="27">
    <w:abstractNumId w:val="26"/>
  </w:num>
  <w:num w:numId="28">
    <w:abstractNumId w:val="13"/>
  </w:num>
  <w:num w:numId="29">
    <w:abstractNumId w:val="8"/>
  </w:num>
  <w:num w:numId="30">
    <w:abstractNumId w:val="9"/>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5"/>
  </w:num>
  <w:num w:numId="33">
    <w:abstractNumId w:val="32"/>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416"/>
    <w:rsid w:val="00001A41"/>
    <w:rsid w:val="00001B7D"/>
    <w:rsid w:val="00001C9F"/>
    <w:rsid w:val="0000202E"/>
    <w:rsid w:val="00002E96"/>
    <w:rsid w:val="00002F93"/>
    <w:rsid w:val="00002FDB"/>
    <w:rsid w:val="00003443"/>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5BD"/>
    <w:rsid w:val="00012A09"/>
    <w:rsid w:val="00013831"/>
    <w:rsid w:val="00014118"/>
    <w:rsid w:val="00014DEB"/>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1FA1"/>
    <w:rsid w:val="0002237A"/>
    <w:rsid w:val="00022C49"/>
    <w:rsid w:val="00023160"/>
    <w:rsid w:val="0002356E"/>
    <w:rsid w:val="00024442"/>
    <w:rsid w:val="00024CFF"/>
    <w:rsid w:val="00026A53"/>
    <w:rsid w:val="00026C5D"/>
    <w:rsid w:val="000278A1"/>
    <w:rsid w:val="000278B8"/>
    <w:rsid w:val="000302A4"/>
    <w:rsid w:val="000304E4"/>
    <w:rsid w:val="000307F7"/>
    <w:rsid w:val="00030CB2"/>
    <w:rsid w:val="000328C9"/>
    <w:rsid w:val="00032F71"/>
    <w:rsid w:val="00034856"/>
    <w:rsid w:val="00034BBA"/>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4FB1"/>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4201"/>
    <w:rsid w:val="000547D9"/>
    <w:rsid w:val="00055455"/>
    <w:rsid w:val="00055E49"/>
    <w:rsid w:val="00056855"/>
    <w:rsid w:val="00056FA0"/>
    <w:rsid w:val="00057A89"/>
    <w:rsid w:val="000607F0"/>
    <w:rsid w:val="00060DF6"/>
    <w:rsid w:val="00061828"/>
    <w:rsid w:val="00061B21"/>
    <w:rsid w:val="0006264B"/>
    <w:rsid w:val="00063313"/>
    <w:rsid w:val="00063AE9"/>
    <w:rsid w:val="00063BAA"/>
    <w:rsid w:val="00063D43"/>
    <w:rsid w:val="00066FAF"/>
    <w:rsid w:val="000670F3"/>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8D9"/>
    <w:rsid w:val="00073CF1"/>
    <w:rsid w:val="00073E18"/>
    <w:rsid w:val="00074227"/>
    <w:rsid w:val="00074369"/>
    <w:rsid w:val="000743D6"/>
    <w:rsid w:val="00074506"/>
    <w:rsid w:val="000749EF"/>
    <w:rsid w:val="00074C1B"/>
    <w:rsid w:val="0007570C"/>
    <w:rsid w:val="00075C3F"/>
    <w:rsid w:val="00075D35"/>
    <w:rsid w:val="000768DC"/>
    <w:rsid w:val="00076B9B"/>
    <w:rsid w:val="00076D18"/>
    <w:rsid w:val="00076E3A"/>
    <w:rsid w:val="00076EBD"/>
    <w:rsid w:val="00077DE6"/>
    <w:rsid w:val="00077E62"/>
    <w:rsid w:val="00080A31"/>
    <w:rsid w:val="00080E2A"/>
    <w:rsid w:val="000814E3"/>
    <w:rsid w:val="00082C45"/>
    <w:rsid w:val="00082D87"/>
    <w:rsid w:val="00083725"/>
    <w:rsid w:val="00083BC8"/>
    <w:rsid w:val="000840AF"/>
    <w:rsid w:val="000841A4"/>
    <w:rsid w:val="0008434A"/>
    <w:rsid w:val="00084510"/>
    <w:rsid w:val="000845DE"/>
    <w:rsid w:val="00085BAA"/>
    <w:rsid w:val="000860CF"/>
    <w:rsid w:val="0008685F"/>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90F"/>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133"/>
    <w:rsid w:val="000B1298"/>
    <w:rsid w:val="000B206C"/>
    <w:rsid w:val="000B2084"/>
    <w:rsid w:val="000B3216"/>
    <w:rsid w:val="000B3AA1"/>
    <w:rsid w:val="000B411F"/>
    <w:rsid w:val="000B5012"/>
    <w:rsid w:val="000B5CD6"/>
    <w:rsid w:val="000B5F6B"/>
    <w:rsid w:val="000B7544"/>
    <w:rsid w:val="000B7924"/>
    <w:rsid w:val="000B7BC6"/>
    <w:rsid w:val="000C0298"/>
    <w:rsid w:val="000C06E1"/>
    <w:rsid w:val="000C1251"/>
    <w:rsid w:val="000C12E9"/>
    <w:rsid w:val="000C13A5"/>
    <w:rsid w:val="000C1404"/>
    <w:rsid w:val="000C29E5"/>
    <w:rsid w:val="000C2B5B"/>
    <w:rsid w:val="000C3B20"/>
    <w:rsid w:val="000C417E"/>
    <w:rsid w:val="000C47EA"/>
    <w:rsid w:val="000C53A4"/>
    <w:rsid w:val="000C5411"/>
    <w:rsid w:val="000C5654"/>
    <w:rsid w:val="000C5662"/>
    <w:rsid w:val="000C5836"/>
    <w:rsid w:val="000C633B"/>
    <w:rsid w:val="000C670E"/>
    <w:rsid w:val="000C69B3"/>
    <w:rsid w:val="000C6DA4"/>
    <w:rsid w:val="000C753C"/>
    <w:rsid w:val="000D0A5D"/>
    <w:rsid w:val="000D0F3C"/>
    <w:rsid w:val="000D1DAB"/>
    <w:rsid w:val="000D2630"/>
    <w:rsid w:val="000D2AEB"/>
    <w:rsid w:val="000D2C61"/>
    <w:rsid w:val="000D3150"/>
    <w:rsid w:val="000D31A9"/>
    <w:rsid w:val="000D31CE"/>
    <w:rsid w:val="000D36D0"/>
    <w:rsid w:val="000D4193"/>
    <w:rsid w:val="000D44CC"/>
    <w:rsid w:val="000D493D"/>
    <w:rsid w:val="000D556B"/>
    <w:rsid w:val="000D57C4"/>
    <w:rsid w:val="000D5C4A"/>
    <w:rsid w:val="000D5FB2"/>
    <w:rsid w:val="000D63AD"/>
    <w:rsid w:val="000D6461"/>
    <w:rsid w:val="000D68D5"/>
    <w:rsid w:val="000D706D"/>
    <w:rsid w:val="000D7350"/>
    <w:rsid w:val="000D75A9"/>
    <w:rsid w:val="000D76D2"/>
    <w:rsid w:val="000D7D73"/>
    <w:rsid w:val="000E06BD"/>
    <w:rsid w:val="000E11DB"/>
    <w:rsid w:val="000E1769"/>
    <w:rsid w:val="000E1C5B"/>
    <w:rsid w:val="000E1FA0"/>
    <w:rsid w:val="000E2B46"/>
    <w:rsid w:val="000E2FE9"/>
    <w:rsid w:val="000E3740"/>
    <w:rsid w:val="000E3865"/>
    <w:rsid w:val="000E3AE2"/>
    <w:rsid w:val="000E4A5E"/>
    <w:rsid w:val="000E4DF9"/>
    <w:rsid w:val="000E52D7"/>
    <w:rsid w:val="000E557C"/>
    <w:rsid w:val="000E5D71"/>
    <w:rsid w:val="000E6440"/>
    <w:rsid w:val="000E6651"/>
    <w:rsid w:val="000E691B"/>
    <w:rsid w:val="000E69A2"/>
    <w:rsid w:val="000E7327"/>
    <w:rsid w:val="000F02AB"/>
    <w:rsid w:val="000F062F"/>
    <w:rsid w:val="000F166D"/>
    <w:rsid w:val="000F1939"/>
    <w:rsid w:val="000F2166"/>
    <w:rsid w:val="000F2273"/>
    <w:rsid w:val="000F2438"/>
    <w:rsid w:val="000F2680"/>
    <w:rsid w:val="000F26CF"/>
    <w:rsid w:val="000F307F"/>
    <w:rsid w:val="000F3375"/>
    <w:rsid w:val="000F3789"/>
    <w:rsid w:val="000F378D"/>
    <w:rsid w:val="000F3D9B"/>
    <w:rsid w:val="000F405E"/>
    <w:rsid w:val="000F4A4F"/>
    <w:rsid w:val="000F529D"/>
    <w:rsid w:val="000F5453"/>
    <w:rsid w:val="000F5484"/>
    <w:rsid w:val="000F54CB"/>
    <w:rsid w:val="000F580D"/>
    <w:rsid w:val="000F5C01"/>
    <w:rsid w:val="000F6032"/>
    <w:rsid w:val="000F6363"/>
    <w:rsid w:val="000F67DE"/>
    <w:rsid w:val="000F68BE"/>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A8C"/>
    <w:rsid w:val="00106B6A"/>
    <w:rsid w:val="00106F4E"/>
    <w:rsid w:val="00107273"/>
    <w:rsid w:val="00107F1D"/>
    <w:rsid w:val="001102F6"/>
    <w:rsid w:val="00110AC5"/>
    <w:rsid w:val="00110C53"/>
    <w:rsid w:val="00111A44"/>
    <w:rsid w:val="00111E26"/>
    <w:rsid w:val="001120C9"/>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E3"/>
    <w:rsid w:val="001165F4"/>
    <w:rsid w:val="001168B6"/>
    <w:rsid w:val="001168F6"/>
    <w:rsid w:val="00116B52"/>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3D19"/>
    <w:rsid w:val="00133F4B"/>
    <w:rsid w:val="001348E1"/>
    <w:rsid w:val="00134D3C"/>
    <w:rsid w:val="001350B2"/>
    <w:rsid w:val="0013535E"/>
    <w:rsid w:val="001355FD"/>
    <w:rsid w:val="001359B2"/>
    <w:rsid w:val="00135D09"/>
    <w:rsid w:val="00136678"/>
    <w:rsid w:val="00137072"/>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0E3"/>
    <w:rsid w:val="0014512D"/>
    <w:rsid w:val="00145972"/>
    <w:rsid w:val="00145DEE"/>
    <w:rsid w:val="001465B7"/>
    <w:rsid w:val="0014667A"/>
    <w:rsid w:val="001469E3"/>
    <w:rsid w:val="00146B66"/>
    <w:rsid w:val="00146BD3"/>
    <w:rsid w:val="00146CBE"/>
    <w:rsid w:val="00146CEA"/>
    <w:rsid w:val="00147DDC"/>
    <w:rsid w:val="00147EC8"/>
    <w:rsid w:val="00150591"/>
    <w:rsid w:val="001509C6"/>
    <w:rsid w:val="001509D4"/>
    <w:rsid w:val="00150EB6"/>
    <w:rsid w:val="001512BD"/>
    <w:rsid w:val="001515A1"/>
    <w:rsid w:val="00151F00"/>
    <w:rsid w:val="0015251B"/>
    <w:rsid w:val="001526B8"/>
    <w:rsid w:val="00152E40"/>
    <w:rsid w:val="00152EAE"/>
    <w:rsid w:val="00153183"/>
    <w:rsid w:val="001536A7"/>
    <w:rsid w:val="001538FC"/>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DEC"/>
    <w:rsid w:val="00167FAB"/>
    <w:rsid w:val="001701DC"/>
    <w:rsid w:val="00170343"/>
    <w:rsid w:val="00170391"/>
    <w:rsid w:val="00170429"/>
    <w:rsid w:val="00170554"/>
    <w:rsid w:val="0017068B"/>
    <w:rsid w:val="00170A62"/>
    <w:rsid w:val="00170FA5"/>
    <w:rsid w:val="0017129E"/>
    <w:rsid w:val="00171BB3"/>
    <w:rsid w:val="00171BF7"/>
    <w:rsid w:val="00171E5B"/>
    <w:rsid w:val="00171FF2"/>
    <w:rsid w:val="00172CA2"/>
    <w:rsid w:val="00173D8B"/>
    <w:rsid w:val="00173DFA"/>
    <w:rsid w:val="00173EA3"/>
    <w:rsid w:val="00174612"/>
    <w:rsid w:val="0017469F"/>
    <w:rsid w:val="00174A67"/>
    <w:rsid w:val="001755AA"/>
    <w:rsid w:val="00175634"/>
    <w:rsid w:val="0017621E"/>
    <w:rsid w:val="0017680E"/>
    <w:rsid w:val="00176CD6"/>
    <w:rsid w:val="001778D0"/>
    <w:rsid w:val="001801A1"/>
    <w:rsid w:val="001804AC"/>
    <w:rsid w:val="0018053F"/>
    <w:rsid w:val="001806C1"/>
    <w:rsid w:val="001807A1"/>
    <w:rsid w:val="00180E17"/>
    <w:rsid w:val="001811B0"/>
    <w:rsid w:val="00181342"/>
    <w:rsid w:val="00181EE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5FD1"/>
    <w:rsid w:val="001860A7"/>
    <w:rsid w:val="00186D40"/>
    <w:rsid w:val="0018753B"/>
    <w:rsid w:val="001878FF"/>
    <w:rsid w:val="00187E9C"/>
    <w:rsid w:val="0019035B"/>
    <w:rsid w:val="00190794"/>
    <w:rsid w:val="001911EA"/>
    <w:rsid w:val="00191321"/>
    <w:rsid w:val="001913FF"/>
    <w:rsid w:val="00191B82"/>
    <w:rsid w:val="001925A3"/>
    <w:rsid w:val="00192684"/>
    <w:rsid w:val="00192B7E"/>
    <w:rsid w:val="00193206"/>
    <w:rsid w:val="00193901"/>
    <w:rsid w:val="00193DA0"/>
    <w:rsid w:val="0019467A"/>
    <w:rsid w:val="00194F2E"/>
    <w:rsid w:val="001951F5"/>
    <w:rsid w:val="001951FB"/>
    <w:rsid w:val="0019532E"/>
    <w:rsid w:val="0019661F"/>
    <w:rsid w:val="00196ACE"/>
    <w:rsid w:val="00197621"/>
    <w:rsid w:val="00197655"/>
    <w:rsid w:val="00197CE5"/>
    <w:rsid w:val="00197D61"/>
    <w:rsid w:val="00197D78"/>
    <w:rsid w:val="001A08B0"/>
    <w:rsid w:val="001A0D59"/>
    <w:rsid w:val="001A192B"/>
    <w:rsid w:val="001A251B"/>
    <w:rsid w:val="001A25C0"/>
    <w:rsid w:val="001A2C68"/>
    <w:rsid w:val="001A3CCF"/>
    <w:rsid w:val="001A3F69"/>
    <w:rsid w:val="001A4293"/>
    <w:rsid w:val="001A5562"/>
    <w:rsid w:val="001A5A2C"/>
    <w:rsid w:val="001A6264"/>
    <w:rsid w:val="001A630C"/>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31B0"/>
    <w:rsid w:val="001B3C20"/>
    <w:rsid w:val="001B50D4"/>
    <w:rsid w:val="001B53A0"/>
    <w:rsid w:val="001B5609"/>
    <w:rsid w:val="001B5F42"/>
    <w:rsid w:val="001B5FB1"/>
    <w:rsid w:val="001B6049"/>
    <w:rsid w:val="001B6147"/>
    <w:rsid w:val="001B654E"/>
    <w:rsid w:val="001B689A"/>
    <w:rsid w:val="001B7232"/>
    <w:rsid w:val="001B78E8"/>
    <w:rsid w:val="001C052F"/>
    <w:rsid w:val="001C1936"/>
    <w:rsid w:val="001C1951"/>
    <w:rsid w:val="001C1B82"/>
    <w:rsid w:val="001C1DAA"/>
    <w:rsid w:val="001C2710"/>
    <w:rsid w:val="001C2928"/>
    <w:rsid w:val="001C29A5"/>
    <w:rsid w:val="001C2DDA"/>
    <w:rsid w:val="001C2DDC"/>
    <w:rsid w:val="001C33D8"/>
    <w:rsid w:val="001C3652"/>
    <w:rsid w:val="001C3BE4"/>
    <w:rsid w:val="001C3CD3"/>
    <w:rsid w:val="001C5303"/>
    <w:rsid w:val="001C58F6"/>
    <w:rsid w:val="001C5D4D"/>
    <w:rsid w:val="001C6285"/>
    <w:rsid w:val="001C6342"/>
    <w:rsid w:val="001C6367"/>
    <w:rsid w:val="001C6467"/>
    <w:rsid w:val="001C6A2D"/>
    <w:rsid w:val="001C6A9C"/>
    <w:rsid w:val="001C7A0E"/>
    <w:rsid w:val="001C7AAF"/>
    <w:rsid w:val="001C7D63"/>
    <w:rsid w:val="001D01C0"/>
    <w:rsid w:val="001D02C2"/>
    <w:rsid w:val="001D0564"/>
    <w:rsid w:val="001D0BCA"/>
    <w:rsid w:val="001D1228"/>
    <w:rsid w:val="001D20D5"/>
    <w:rsid w:val="001D3049"/>
    <w:rsid w:val="001D39E0"/>
    <w:rsid w:val="001D3B73"/>
    <w:rsid w:val="001D3C3E"/>
    <w:rsid w:val="001D3D93"/>
    <w:rsid w:val="001D4C98"/>
    <w:rsid w:val="001D50A4"/>
    <w:rsid w:val="001D50DB"/>
    <w:rsid w:val="001D533D"/>
    <w:rsid w:val="001D681F"/>
    <w:rsid w:val="001D7490"/>
    <w:rsid w:val="001D74F6"/>
    <w:rsid w:val="001D751D"/>
    <w:rsid w:val="001E00B5"/>
    <w:rsid w:val="001E1B2A"/>
    <w:rsid w:val="001E208F"/>
    <w:rsid w:val="001E2184"/>
    <w:rsid w:val="001E2A0B"/>
    <w:rsid w:val="001E2D0A"/>
    <w:rsid w:val="001E3185"/>
    <w:rsid w:val="001E3E26"/>
    <w:rsid w:val="001E4093"/>
    <w:rsid w:val="001E44AD"/>
    <w:rsid w:val="001E4AC4"/>
    <w:rsid w:val="001E5071"/>
    <w:rsid w:val="001E58DD"/>
    <w:rsid w:val="001E5D4F"/>
    <w:rsid w:val="001E69C0"/>
    <w:rsid w:val="001E6D05"/>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560C"/>
    <w:rsid w:val="001F5EA9"/>
    <w:rsid w:val="001F630F"/>
    <w:rsid w:val="001F65A2"/>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4DCE"/>
    <w:rsid w:val="00205107"/>
    <w:rsid w:val="0020540C"/>
    <w:rsid w:val="00205544"/>
    <w:rsid w:val="00205E4E"/>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589D"/>
    <w:rsid w:val="0022646E"/>
    <w:rsid w:val="00230076"/>
    <w:rsid w:val="002301DE"/>
    <w:rsid w:val="002302B4"/>
    <w:rsid w:val="002308DF"/>
    <w:rsid w:val="00230F23"/>
    <w:rsid w:val="0023125F"/>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7F9"/>
    <w:rsid w:val="00237B3E"/>
    <w:rsid w:val="00237F3B"/>
    <w:rsid w:val="002403A4"/>
    <w:rsid w:val="002403FF"/>
    <w:rsid w:val="002405A7"/>
    <w:rsid w:val="002410D4"/>
    <w:rsid w:val="00241119"/>
    <w:rsid w:val="0024144A"/>
    <w:rsid w:val="00241C61"/>
    <w:rsid w:val="00241D74"/>
    <w:rsid w:val="00242895"/>
    <w:rsid w:val="00242A48"/>
    <w:rsid w:val="00242DA3"/>
    <w:rsid w:val="00243CBC"/>
    <w:rsid w:val="00244C8F"/>
    <w:rsid w:val="002456A9"/>
    <w:rsid w:val="002457D2"/>
    <w:rsid w:val="00245D34"/>
    <w:rsid w:val="00247D86"/>
    <w:rsid w:val="0025013D"/>
    <w:rsid w:val="002506F8"/>
    <w:rsid w:val="00250C11"/>
    <w:rsid w:val="00250D2D"/>
    <w:rsid w:val="00251E3D"/>
    <w:rsid w:val="002522BE"/>
    <w:rsid w:val="00252939"/>
    <w:rsid w:val="00253219"/>
    <w:rsid w:val="00253326"/>
    <w:rsid w:val="00253A7E"/>
    <w:rsid w:val="002544F5"/>
    <w:rsid w:val="00254C7E"/>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9EA"/>
    <w:rsid w:val="00263DD0"/>
    <w:rsid w:val="00263DFB"/>
    <w:rsid w:val="00263EDE"/>
    <w:rsid w:val="002646EC"/>
    <w:rsid w:val="002648B0"/>
    <w:rsid w:val="002648E9"/>
    <w:rsid w:val="00264F8D"/>
    <w:rsid w:val="00265DB9"/>
    <w:rsid w:val="002669C5"/>
    <w:rsid w:val="0026774F"/>
    <w:rsid w:val="002679AF"/>
    <w:rsid w:val="00270496"/>
    <w:rsid w:val="00270B26"/>
    <w:rsid w:val="00270E4B"/>
    <w:rsid w:val="00271605"/>
    <w:rsid w:val="0027165A"/>
    <w:rsid w:val="0027191B"/>
    <w:rsid w:val="0027194A"/>
    <w:rsid w:val="00271B52"/>
    <w:rsid w:val="00271BCC"/>
    <w:rsid w:val="00272702"/>
    <w:rsid w:val="00272978"/>
    <w:rsid w:val="00272A6E"/>
    <w:rsid w:val="00272C6E"/>
    <w:rsid w:val="00272FDA"/>
    <w:rsid w:val="00272FED"/>
    <w:rsid w:val="00273024"/>
    <w:rsid w:val="002730A9"/>
    <w:rsid w:val="0027350D"/>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55A3"/>
    <w:rsid w:val="00286837"/>
    <w:rsid w:val="002868AA"/>
    <w:rsid w:val="00286913"/>
    <w:rsid w:val="00287686"/>
    <w:rsid w:val="00287A77"/>
    <w:rsid w:val="00287CA0"/>
    <w:rsid w:val="00287D1F"/>
    <w:rsid w:val="00290F86"/>
    <w:rsid w:val="002911A8"/>
    <w:rsid w:val="00292118"/>
    <w:rsid w:val="00292478"/>
    <w:rsid w:val="002931E4"/>
    <w:rsid w:val="002935D4"/>
    <w:rsid w:val="00293B88"/>
    <w:rsid w:val="00294421"/>
    <w:rsid w:val="0029489D"/>
    <w:rsid w:val="00295103"/>
    <w:rsid w:val="0029553A"/>
    <w:rsid w:val="00295855"/>
    <w:rsid w:val="00295C6E"/>
    <w:rsid w:val="00295F16"/>
    <w:rsid w:val="002962E8"/>
    <w:rsid w:val="0029696F"/>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4B05"/>
    <w:rsid w:val="002A503B"/>
    <w:rsid w:val="002A50CB"/>
    <w:rsid w:val="002A5925"/>
    <w:rsid w:val="002A6AC0"/>
    <w:rsid w:val="002A6C6A"/>
    <w:rsid w:val="002A7155"/>
    <w:rsid w:val="002A773B"/>
    <w:rsid w:val="002B01A8"/>
    <w:rsid w:val="002B0640"/>
    <w:rsid w:val="002B139A"/>
    <w:rsid w:val="002B14E3"/>
    <w:rsid w:val="002B168F"/>
    <w:rsid w:val="002B18BF"/>
    <w:rsid w:val="002B18CD"/>
    <w:rsid w:val="002B1D7C"/>
    <w:rsid w:val="002B1DF2"/>
    <w:rsid w:val="002B20C9"/>
    <w:rsid w:val="002B279B"/>
    <w:rsid w:val="002B2F05"/>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7A2"/>
    <w:rsid w:val="002B7B99"/>
    <w:rsid w:val="002C018A"/>
    <w:rsid w:val="002C02DC"/>
    <w:rsid w:val="002C0591"/>
    <w:rsid w:val="002C133C"/>
    <w:rsid w:val="002C18C3"/>
    <w:rsid w:val="002C1B2F"/>
    <w:rsid w:val="002C224A"/>
    <w:rsid w:val="002C2443"/>
    <w:rsid w:val="002C3CFC"/>
    <w:rsid w:val="002C3F60"/>
    <w:rsid w:val="002C42E7"/>
    <w:rsid w:val="002C5799"/>
    <w:rsid w:val="002C5CB6"/>
    <w:rsid w:val="002C6318"/>
    <w:rsid w:val="002C77A8"/>
    <w:rsid w:val="002C789D"/>
    <w:rsid w:val="002D03A8"/>
    <w:rsid w:val="002D0422"/>
    <w:rsid w:val="002D0613"/>
    <w:rsid w:val="002D0B13"/>
    <w:rsid w:val="002D1536"/>
    <w:rsid w:val="002D1F88"/>
    <w:rsid w:val="002D3153"/>
    <w:rsid w:val="002D38E9"/>
    <w:rsid w:val="002D3B57"/>
    <w:rsid w:val="002D486B"/>
    <w:rsid w:val="002D4C07"/>
    <w:rsid w:val="002D5146"/>
    <w:rsid w:val="002D568A"/>
    <w:rsid w:val="002D5CE4"/>
    <w:rsid w:val="002D5DF7"/>
    <w:rsid w:val="002D686D"/>
    <w:rsid w:val="002D793A"/>
    <w:rsid w:val="002E02C9"/>
    <w:rsid w:val="002E05AB"/>
    <w:rsid w:val="002E09DC"/>
    <w:rsid w:val="002E09E4"/>
    <w:rsid w:val="002E1A46"/>
    <w:rsid w:val="002E21D0"/>
    <w:rsid w:val="002E2B36"/>
    <w:rsid w:val="002E2C51"/>
    <w:rsid w:val="002E3C50"/>
    <w:rsid w:val="002E40C4"/>
    <w:rsid w:val="002E4215"/>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0F31"/>
    <w:rsid w:val="002F12B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44AB"/>
    <w:rsid w:val="00325078"/>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92"/>
    <w:rsid w:val="003510E8"/>
    <w:rsid w:val="0035130F"/>
    <w:rsid w:val="003518AA"/>
    <w:rsid w:val="00351CEB"/>
    <w:rsid w:val="00351E24"/>
    <w:rsid w:val="00351F01"/>
    <w:rsid w:val="0035217B"/>
    <w:rsid w:val="003524B3"/>
    <w:rsid w:val="00352FDE"/>
    <w:rsid w:val="003539E5"/>
    <w:rsid w:val="00354B22"/>
    <w:rsid w:val="0035585A"/>
    <w:rsid w:val="00355B5F"/>
    <w:rsid w:val="00355F74"/>
    <w:rsid w:val="00356E00"/>
    <w:rsid w:val="00357962"/>
    <w:rsid w:val="00360649"/>
    <w:rsid w:val="003609CF"/>
    <w:rsid w:val="00360AD8"/>
    <w:rsid w:val="00360D3E"/>
    <w:rsid w:val="00360E42"/>
    <w:rsid w:val="00360EA0"/>
    <w:rsid w:val="003611EF"/>
    <w:rsid w:val="0036193A"/>
    <w:rsid w:val="0036213E"/>
    <w:rsid w:val="00362302"/>
    <w:rsid w:val="00362C87"/>
    <w:rsid w:val="00363D08"/>
    <w:rsid w:val="00363DDC"/>
    <w:rsid w:val="0036496A"/>
    <w:rsid w:val="0036524D"/>
    <w:rsid w:val="00365461"/>
    <w:rsid w:val="00366252"/>
    <w:rsid w:val="0036656A"/>
    <w:rsid w:val="00366CCA"/>
    <w:rsid w:val="00366E92"/>
    <w:rsid w:val="003676A7"/>
    <w:rsid w:val="00367AFF"/>
    <w:rsid w:val="00370867"/>
    <w:rsid w:val="003709F5"/>
    <w:rsid w:val="00371196"/>
    <w:rsid w:val="00371338"/>
    <w:rsid w:val="00371718"/>
    <w:rsid w:val="0037182B"/>
    <w:rsid w:val="00371A4B"/>
    <w:rsid w:val="00371A86"/>
    <w:rsid w:val="00372122"/>
    <w:rsid w:val="00372307"/>
    <w:rsid w:val="003727A3"/>
    <w:rsid w:val="00372B86"/>
    <w:rsid w:val="00372DC4"/>
    <w:rsid w:val="00373655"/>
    <w:rsid w:val="003739DA"/>
    <w:rsid w:val="00374048"/>
    <w:rsid w:val="003740E7"/>
    <w:rsid w:val="00374E2E"/>
    <w:rsid w:val="003758AE"/>
    <w:rsid w:val="00376BAC"/>
    <w:rsid w:val="00376C6D"/>
    <w:rsid w:val="00377059"/>
    <w:rsid w:val="003771C5"/>
    <w:rsid w:val="003771E5"/>
    <w:rsid w:val="00377DD1"/>
    <w:rsid w:val="00380353"/>
    <w:rsid w:val="00380693"/>
    <w:rsid w:val="003811FB"/>
    <w:rsid w:val="00381ACD"/>
    <w:rsid w:val="00381B94"/>
    <w:rsid w:val="00381C2F"/>
    <w:rsid w:val="00381F2A"/>
    <w:rsid w:val="00382DBE"/>
    <w:rsid w:val="00383023"/>
    <w:rsid w:val="00383676"/>
    <w:rsid w:val="00383CD3"/>
    <w:rsid w:val="00384190"/>
    <w:rsid w:val="003842E3"/>
    <w:rsid w:val="003845EE"/>
    <w:rsid w:val="00384889"/>
    <w:rsid w:val="0038505B"/>
    <w:rsid w:val="00385067"/>
    <w:rsid w:val="003856E7"/>
    <w:rsid w:val="0038645C"/>
    <w:rsid w:val="00386925"/>
    <w:rsid w:val="00386F35"/>
    <w:rsid w:val="003870EF"/>
    <w:rsid w:val="00391537"/>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2C90"/>
    <w:rsid w:val="003A35F2"/>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103"/>
    <w:rsid w:val="003B1529"/>
    <w:rsid w:val="003B19A2"/>
    <w:rsid w:val="003B1D54"/>
    <w:rsid w:val="003B1DE4"/>
    <w:rsid w:val="003B211E"/>
    <w:rsid w:val="003B2C89"/>
    <w:rsid w:val="003B2C8B"/>
    <w:rsid w:val="003B334A"/>
    <w:rsid w:val="003B3451"/>
    <w:rsid w:val="003B379F"/>
    <w:rsid w:val="003B37C8"/>
    <w:rsid w:val="003B4341"/>
    <w:rsid w:val="003B4813"/>
    <w:rsid w:val="003B5614"/>
    <w:rsid w:val="003B56E7"/>
    <w:rsid w:val="003B5AC7"/>
    <w:rsid w:val="003B5F4C"/>
    <w:rsid w:val="003B6D8C"/>
    <w:rsid w:val="003B71C5"/>
    <w:rsid w:val="003B7434"/>
    <w:rsid w:val="003B77A2"/>
    <w:rsid w:val="003C0CB2"/>
    <w:rsid w:val="003C106B"/>
    <w:rsid w:val="003C1247"/>
    <w:rsid w:val="003C1548"/>
    <w:rsid w:val="003C1818"/>
    <w:rsid w:val="003C187C"/>
    <w:rsid w:val="003C1B52"/>
    <w:rsid w:val="003C1EF9"/>
    <w:rsid w:val="003C250D"/>
    <w:rsid w:val="003C2C7B"/>
    <w:rsid w:val="003C2CAB"/>
    <w:rsid w:val="003C370B"/>
    <w:rsid w:val="003C370C"/>
    <w:rsid w:val="003C45C9"/>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F5"/>
    <w:rsid w:val="003D3D2C"/>
    <w:rsid w:val="003D4443"/>
    <w:rsid w:val="003D5255"/>
    <w:rsid w:val="003D5D2F"/>
    <w:rsid w:val="003D5DC6"/>
    <w:rsid w:val="003D6426"/>
    <w:rsid w:val="003D66CE"/>
    <w:rsid w:val="003D6ACC"/>
    <w:rsid w:val="003D731F"/>
    <w:rsid w:val="003D7CF2"/>
    <w:rsid w:val="003E04E5"/>
    <w:rsid w:val="003E0A02"/>
    <w:rsid w:val="003E0C02"/>
    <w:rsid w:val="003E0FCD"/>
    <w:rsid w:val="003E11D7"/>
    <w:rsid w:val="003E12DD"/>
    <w:rsid w:val="003E13BA"/>
    <w:rsid w:val="003E1B32"/>
    <w:rsid w:val="003E29A7"/>
    <w:rsid w:val="003E2A02"/>
    <w:rsid w:val="003E32DC"/>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260"/>
    <w:rsid w:val="003F33E9"/>
    <w:rsid w:val="003F3596"/>
    <w:rsid w:val="003F3A87"/>
    <w:rsid w:val="003F3AAC"/>
    <w:rsid w:val="003F3B4F"/>
    <w:rsid w:val="003F43B5"/>
    <w:rsid w:val="003F469D"/>
    <w:rsid w:val="003F48C0"/>
    <w:rsid w:val="003F4C5F"/>
    <w:rsid w:val="003F6C8D"/>
    <w:rsid w:val="003F70CD"/>
    <w:rsid w:val="003F748D"/>
    <w:rsid w:val="003F7795"/>
    <w:rsid w:val="003F7E4C"/>
    <w:rsid w:val="00400787"/>
    <w:rsid w:val="004012A3"/>
    <w:rsid w:val="00402243"/>
    <w:rsid w:val="00402FFC"/>
    <w:rsid w:val="00403A53"/>
    <w:rsid w:val="00403E26"/>
    <w:rsid w:val="00403FAB"/>
    <w:rsid w:val="00404412"/>
    <w:rsid w:val="0040458F"/>
    <w:rsid w:val="004045FE"/>
    <w:rsid w:val="00404822"/>
    <w:rsid w:val="00405E30"/>
    <w:rsid w:val="00405F86"/>
    <w:rsid w:val="0040666D"/>
    <w:rsid w:val="0040672F"/>
    <w:rsid w:val="00406A6A"/>
    <w:rsid w:val="00407269"/>
    <w:rsid w:val="004074AB"/>
    <w:rsid w:val="0040751B"/>
    <w:rsid w:val="00407570"/>
    <w:rsid w:val="004078EB"/>
    <w:rsid w:val="00410359"/>
    <w:rsid w:val="00410BDB"/>
    <w:rsid w:val="00410EBA"/>
    <w:rsid w:val="00411403"/>
    <w:rsid w:val="0041193F"/>
    <w:rsid w:val="00411969"/>
    <w:rsid w:val="00411B29"/>
    <w:rsid w:val="00411BB1"/>
    <w:rsid w:val="00412C03"/>
    <w:rsid w:val="00412E0F"/>
    <w:rsid w:val="0041337C"/>
    <w:rsid w:val="00413511"/>
    <w:rsid w:val="00413856"/>
    <w:rsid w:val="0041436D"/>
    <w:rsid w:val="00414A8B"/>
    <w:rsid w:val="00415AD9"/>
    <w:rsid w:val="00416469"/>
    <w:rsid w:val="00416651"/>
    <w:rsid w:val="0041681C"/>
    <w:rsid w:val="0041709C"/>
    <w:rsid w:val="00417776"/>
    <w:rsid w:val="004177AC"/>
    <w:rsid w:val="00417B38"/>
    <w:rsid w:val="00417FC6"/>
    <w:rsid w:val="00420B94"/>
    <w:rsid w:val="0042165B"/>
    <w:rsid w:val="0042189C"/>
    <w:rsid w:val="00421EEE"/>
    <w:rsid w:val="00421F41"/>
    <w:rsid w:val="00421F85"/>
    <w:rsid w:val="004225BA"/>
    <w:rsid w:val="0042314D"/>
    <w:rsid w:val="0042347C"/>
    <w:rsid w:val="00423AAF"/>
    <w:rsid w:val="00424F03"/>
    <w:rsid w:val="00424F32"/>
    <w:rsid w:val="004252DA"/>
    <w:rsid w:val="00425CD4"/>
    <w:rsid w:val="004263F1"/>
    <w:rsid w:val="00426819"/>
    <w:rsid w:val="00426973"/>
    <w:rsid w:val="00426CFB"/>
    <w:rsid w:val="00427640"/>
    <w:rsid w:val="0042782B"/>
    <w:rsid w:val="00427D37"/>
    <w:rsid w:val="004305A9"/>
    <w:rsid w:val="004305BF"/>
    <w:rsid w:val="004308DF"/>
    <w:rsid w:val="00430A9C"/>
    <w:rsid w:val="00430DEC"/>
    <w:rsid w:val="004325F1"/>
    <w:rsid w:val="004346B2"/>
    <w:rsid w:val="00435162"/>
    <w:rsid w:val="00435736"/>
    <w:rsid w:val="004363A4"/>
    <w:rsid w:val="004363DA"/>
    <w:rsid w:val="004364B8"/>
    <w:rsid w:val="004369B7"/>
    <w:rsid w:val="004369D0"/>
    <w:rsid w:val="004372B7"/>
    <w:rsid w:val="00437A48"/>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475C9"/>
    <w:rsid w:val="004508C9"/>
    <w:rsid w:val="004509D9"/>
    <w:rsid w:val="00450D09"/>
    <w:rsid w:val="004517FE"/>
    <w:rsid w:val="0045190E"/>
    <w:rsid w:val="004523B6"/>
    <w:rsid w:val="00452BE8"/>
    <w:rsid w:val="00452C93"/>
    <w:rsid w:val="00453934"/>
    <w:rsid w:val="00453B31"/>
    <w:rsid w:val="00453F03"/>
    <w:rsid w:val="0045456F"/>
    <w:rsid w:val="00455007"/>
    <w:rsid w:val="004559F5"/>
    <w:rsid w:val="00455F8F"/>
    <w:rsid w:val="00455FD3"/>
    <w:rsid w:val="004563C4"/>
    <w:rsid w:val="0045689C"/>
    <w:rsid w:val="00456A42"/>
    <w:rsid w:val="00456E6F"/>
    <w:rsid w:val="0045726C"/>
    <w:rsid w:val="00457D5A"/>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43B"/>
    <w:rsid w:val="00477BBB"/>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4B44"/>
    <w:rsid w:val="004954CC"/>
    <w:rsid w:val="00495A49"/>
    <w:rsid w:val="00495B21"/>
    <w:rsid w:val="0049694F"/>
    <w:rsid w:val="00496BE4"/>
    <w:rsid w:val="004A028C"/>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30E"/>
    <w:rsid w:val="004A4A2F"/>
    <w:rsid w:val="004A4CAE"/>
    <w:rsid w:val="004A53A2"/>
    <w:rsid w:val="004A55EB"/>
    <w:rsid w:val="004A5771"/>
    <w:rsid w:val="004A5BDB"/>
    <w:rsid w:val="004A5FA8"/>
    <w:rsid w:val="004A6978"/>
    <w:rsid w:val="004A6DB5"/>
    <w:rsid w:val="004A7175"/>
    <w:rsid w:val="004A7A68"/>
    <w:rsid w:val="004A7AA3"/>
    <w:rsid w:val="004B02C8"/>
    <w:rsid w:val="004B08A0"/>
    <w:rsid w:val="004B0F75"/>
    <w:rsid w:val="004B2659"/>
    <w:rsid w:val="004B2AFD"/>
    <w:rsid w:val="004B2BA8"/>
    <w:rsid w:val="004B2C50"/>
    <w:rsid w:val="004B2E17"/>
    <w:rsid w:val="004B2E46"/>
    <w:rsid w:val="004B2FF5"/>
    <w:rsid w:val="004B301C"/>
    <w:rsid w:val="004B310E"/>
    <w:rsid w:val="004B31C0"/>
    <w:rsid w:val="004B36E1"/>
    <w:rsid w:val="004B3DDF"/>
    <w:rsid w:val="004B4A2A"/>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6E0"/>
    <w:rsid w:val="004B7A2C"/>
    <w:rsid w:val="004C007D"/>
    <w:rsid w:val="004C040B"/>
    <w:rsid w:val="004C0C53"/>
    <w:rsid w:val="004C0F2A"/>
    <w:rsid w:val="004C1812"/>
    <w:rsid w:val="004C1F3A"/>
    <w:rsid w:val="004C20A1"/>
    <w:rsid w:val="004C2127"/>
    <w:rsid w:val="004C2221"/>
    <w:rsid w:val="004C268C"/>
    <w:rsid w:val="004C2803"/>
    <w:rsid w:val="004C3998"/>
    <w:rsid w:val="004C3BD1"/>
    <w:rsid w:val="004C47ED"/>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702"/>
    <w:rsid w:val="004D2F1B"/>
    <w:rsid w:val="004D3957"/>
    <w:rsid w:val="004D486A"/>
    <w:rsid w:val="004D4F0C"/>
    <w:rsid w:val="004D5315"/>
    <w:rsid w:val="004D55F1"/>
    <w:rsid w:val="004E0288"/>
    <w:rsid w:val="004E0BB0"/>
    <w:rsid w:val="004E114C"/>
    <w:rsid w:val="004E20DF"/>
    <w:rsid w:val="004E2913"/>
    <w:rsid w:val="004E39A0"/>
    <w:rsid w:val="004E40C2"/>
    <w:rsid w:val="004E5447"/>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D81"/>
    <w:rsid w:val="004F0613"/>
    <w:rsid w:val="004F06BB"/>
    <w:rsid w:val="004F0914"/>
    <w:rsid w:val="004F11C0"/>
    <w:rsid w:val="004F11CF"/>
    <w:rsid w:val="004F1953"/>
    <w:rsid w:val="004F1ABD"/>
    <w:rsid w:val="004F236B"/>
    <w:rsid w:val="004F2B3E"/>
    <w:rsid w:val="004F2FA7"/>
    <w:rsid w:val="004F3167"/>
    <w:rsid w:val="004F3B7D"/>
    <w:rsid w:val="004F4720"/>
    <w:rsid w:val="004F47AD"/>
    <w:rsid w:val="004F52BF"/>
    <w:rsid w:val="004F54D6"/>
    <w:rsid w:val="004F60F2"/>
    <w:rsid w:val="004F61E3"/>
    <w:rsid w:val="004F62B6"/>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334"/>
    <w:rsid w:val="00506A82"/>
    <w:rsid w:val="00506AF7"/>
    <w:rsid w:val="005070BE"/>
    <w:rsid w:val="005074B4"/>
    <w:rsid w:val="00507750"/>
    <w:rsid w:val="00507F17"/>
    <w:rsid w:val="00510A43"/>
    <w:rsid w:val="00510A94"/>
    <w:rsid w:val="00510A9E"/>
    <w:rsid w:val="00511120"/>
    <w:rsid w:val="005115BB"/>
    <w:rsid w:val="00511F60"/>
    <w:rsid w:val="005122A2"/>
    <w:rsid w:val="00512CE2"/>
    <w:rsid w:val="00512E24"/>
    <w:rsid w:val="00512EBE"/>
    <w:rsid w:val="00512FB9"/>
    <w:rsid w:val="00513138"/>
    <w:rsid w:val="005135AC"/>
    <w:rsid w:val="005135F6"/>
    <w:rsid w:val="00513D69"/>
    <w:rsid w:val="005147D6"/>
    <w:rsid w:val="00514A87"/>
    <w:rsid w:val="00514BC0"/>
    <w:rsid w:val="005150D8"/>
    <w:rsid w:val="00515A90"/>
    <w:rsid w:val="00515B3C"/>
    <w:rsid w:val="00515E72"/>
    <w:rsid w:val="005160F2"/>
    <w:rsid w:val="005162CF"/>
    <w:rsid w:val="00516483"/>
    <w:rsid w:val="00517337"/>
    <w:rsid w:val="005173D7"/>
    <w:rsid w:val="0051787D"/>
    <w:rsid w:val="00517B7A"/>
    <w:rsid w:val="00517E79"/>
    <w:rsid w:val="005212C4"/>
    <w:rsid w:val="00521459"/>
    <w:rsid w:val="005218D2"/>
    <w:rsid w:val="00521CAA"/>
    <w:rsid w:val="00521CCA"/>
    <w:rsid w:val="005221A1"/>
    <w:rsid w:val="00522954"/>
    <w:rsid w:val="005231FF"/>
    <w:rsid w:val="005236F1"/>
    <w:rsid w:val="00523C2C"/>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2290"/>
    <w:rsid w:val="00532682"/>
    <w:rsid w:val="00533E1D"/>
    <w:rsid w:val="005344B7"/>
    <w:rsid w:val="00534852"/>
    <w:rsid w:val="0053494B"/>
    <w:rsid w:val="005351B9"/>
    <w:rsid w:val="00535548"/>
    <w:rsid w:val="00535AC2"/>
    <w:rsid w:val="00535C55"/>
    <w:rsid w:val="00535FC6"/>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4E7C"/>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146"/>
    <w:rsid w:val="005551B8"/>
    <w:rsid w:val="00555467"/>
    <w:rsid w:val="00555660"/>
    <w:rsid w:val="00556A1A"/>
    <w:rsid w:val="00556ECB"/>
    <w:rsid w:val="00556F0B"/>
    <w:rsid w:val="00557477"/>
    <w:rsid w:val="005576B1"/>
    <w:rsid w:val="00557CAE"/>
    <w:rsid w:val="00557E01"/>
    <w:rsid w:val="00557F1F"/>
    <w:rsid w:val="0056033D"/>
    <w:rsid w:val="00561784"/>
    <w:rsid w:val="005619E1"/>
    <w:rsid w:val="00562B57"/>
    <w:rsid w:val="00562CD4"/>
    <w:rsid w:val="005639E4"/>
    <w:rsid w:val="00563D06"/>
    <w:rsid w:val="00564F4D"/>
    <w:rsid w:val="005656CE"/>
    <w:rsid w:val="00565888"/>
    <w:rsid w:val="005658BD"/>
    <w:rsid w:val="00566045"/>
    <w:rsid w:val="00566330"/>
    <w:rsid w:val="005663C0"/>
    <w:rsid w:val="00566D61"/>
    <w:rsid w:val="005673DE"/>
    <w:rsid w:val="005674A6"/>
    <w:rsid w:val="005709C1"/>
    <w:rsid w:val="005715E7"/>
    <w:rsid w:val="00571ED1"/>
    <w:rsid w:val="0057249F"/>
    <w:rsid w:val="00572B37"/>
    <w:rsid w:val="0057340E"/>
    <w:rsid w:val="005739D1"/>
    <w:rsid w:val="00573C67"/>
    <w:rsid w:val="00573D91"/>
    <w:rsid w:val="00573FF8"/>
    <w:rsid w:val="00575043"/>
    <w:rsid w:val="0057504A"/>
    <w:rsid w:val="005750BA"/>
    <w:rsid w:val="0057667A"/>
    <w:rsid w:val="00576CA6"/>
    <w:rsid w:val="00576FE2"/>
    <w:rsid w:val="0057763D"/>
    <w:rsid w:val="00577DD5"/>
    <w:rsid w:val="00581F2C"/>
    <w:rsid w:val="0058214B"/>
    <w:rsid w:val="00582FC2"/>
    <w:rsid w:val="0058302B"/>
    <w:rsid w:val="005832A0"/>
    <w:rsid w:val="00583AF1"/>
    <w:rsid w:val="00583CBF"/>
    <w:rsid w:val="00584389"/>
    <w:rsid w:val="005846C5"/>
    <w:rsid w:val="00584ECC"/>
    <w:rsid w:val="0058502A"/>
    <w:rsid w:val="005853E7"/>
    <w:rsid w:val="005853EB"/>
    <w:rsid w:val="005853FE"/>
    <w:rsid w:val="005860CF"/>
    <w:rsid w:val="0058664A"/>
    <w:rsid w:val="00586847"/>
    <w:rsid w:val="005872A6"/>
    <w:rsid w:val="005876CF"/>
    <w:rsid w:val="00587E94"/>
    <w:rsid w:val="00590057"/>
    <w:rsid w:val="00590164"/>
    <w:rsid w:val="0059019D"/>
    <w:rsid w:val="00590EDD"/>
    <w:rsid w:val="005914CA"/>
    <w:rsid w:val="005919A6"/>
    <w:rsid w:val="00591BA8"/>
    <w:rsid w:val="00591C8A"/>
    <w:rsid w:val="0059250A"/>
    <w:rsid w:val="005925D3"/>
    <w:rsid w:val="00592642"/>
    <w:rsid w:val="00592A17"/>
    <w:rsid w:val="00593A1C"/>
    <w:rsid w:val="00593A9C"/>
    <w:rsid w:val="00593C9A"/>
    <w:rsid w:val="00593FC3"/>
    <w:rsid w:val="005945AD"/>
    <w:rsid w:val="0059481C"/>
    <w:rsid w:val="005948CF"/>
    <w:rsid w:val="00594F0D"/>
    <w:rsid w:val="005954A6"/>
    <w:rsid w:val="00597198"/>
    <w:rsid w:val="005971D1"/>
    <w:rsid w:val="00597381"/>
    <w:rsid w:val="00597B97"/>
    <w:rsid w:val="005A015A"/>
    <w:rsid w:val="005A0B50"/>
    <w:rsid w:val="005A0E98"/>
    <w:rsid w:val="005A1058"/>
    <w:rsid w:val="005A123F"/>
    <w:rsid w:val="005A1BF2"/>
    <w:rsid w:val="005A1E31"/>
    <w:rsid w:val="005A1FF1"/>
    <w:rsid w:val="005A229E"/>
    <w:rsid w:val="005A3032"/>
    <w:rsid w:val="005A33F1"/>
    <w:rsid w:val="005A470A"/>
    <w:rsid w:val="005A481F"/>
    <w:rsid w:val="005A48F8"/>
    <w:rsid w:val="005A4E8D"/>
    <w:rsid w:val="005A52BC"/>
    <w:rsid w:val="005A5669"/>
    <w:rsid w:val="005A5A9D"/>
    <w:rsid w:val="005A5C58"/>
    <w:rsid w:val="005A5D13"/>
    <w:rsid w:val="005A5E82"/>
    <w:rsid w:val="005A6483"/>
    <w:rsid w:val="005A668D"/>
    <w:rsid w:val="005A6FE4"/>
    <w:rsid w:val="005A7403"/>
    <w:rsid w:val="005A7AE9"/>
    <w:rsid w:val="005A7EF0"/>
    <w:rsid w:val="005B00E0"/>
    <w:rsid w:val="005B0334"/>
    <w:rsid w:val="005B05A5"/>
    <w:rsid w:val="005B070B"/>
    <w:rsid w:val="005B0A06"/>
    <w:rsid w:val="005B1682"/>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2AE"/>
    <w:rsid w:val="005D09A2"/>
    <w:rsid w:val="005D0EFF"/>
    <w:rsid w:val="005D11D8"/>
    <w:rsid w:val="005D1305"/>
    <w:rsid w:val="005D1364"/>
    <w:rsid w:val="005D163D"/>
    <w:rsid w:val="005D1704"/>
    <w:rsid w:val="005D1957"/>
    <w:rsid w:val="005D2DC0"/>
    <w:rsid w:val="005D4271"/>
    <w:rsid w:val="005D4C86"/>
    <w:rsid w:val="005D4FF2"/>
    <w:rsid w:val="005D59C3"/>
    <w:rsid w:val="005D5BFE"/>
    <w:rsid w:val="005D5DE4"/>
    <w:rsid w:val="005D5E27"/>
    <w:rsid w:val="005D6049"/>
    <w:rsid w:val="005D678B"/>
    <w:rsid w:val="005D688C"/>
    <w:rsid w:val="005D6DBE"/>
    <w:rsid w:val="005D73DA"/>
    <w:rsid w:val="005E008C"/>
    <w:rsid w:val="005E00CC"/>
    <w:rsid w:val="005E02F8"/>
    <w:rsid w:val="005E088C"/>
    <w:rsid w:val="005E0959"/>
    <w:rsid w:val="005E0FB3"/>
    <w:rsid w:val="005E115D"/>
    <w:rsid w:val="005E1C66"/>
    <w:rsid w:val="005E22BB"/>
    <w:rsid w:val="005E245C"/>
    <w:rsid w:val="005E2885"/>
    <w:rsid w:val="005E3028"/>
    <w:rsid w:val="005E37D7"/>
    <w:rsid w:val="005E395D"/>
    <w:rsid w:val="005E4031"/>
    <w:rsid w:val="005E418B"/>
    <w:rsid w:val="005E453E"/>
    <w:rsid w:val="005E4943"/>
    <w:rsid w:val="005E4AD7"/>
    <w:rsid w:val="005E4DFC"/>
    <w:rsid w:val="005E4EEC"/>
    <w:rsid w:val="005E54C5"/>
    <w:rsid w:val="005E5D36"/>
    <w:rsid w:val="005E72AF"/>
    <w:rsid w:val="005E751E"/>
    <w:rsid w:val="005E7569"/>
    <w:rsid w:val="005E7FA3"/>
    <w:rsid w:val="005F03E6"/>
    <w:rsid w:val="005F06FD"/>
    <w:rsid w:val="005F0B6C"/>
    <w:rsid w:val="005F102B"/>
    <w:rsid w:val="005F12CC"/>
    <w:rsid w:val="005F15F1"/>
    <w:rsid w:val="005F190A"/>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6D74"/>
    <w:rsid w:val="006073E0"/>
    <w:rsid w:val="00607649"/>
    <w:rsid w:val="00607988"/>
    <w:rsid w:val="00607DFB"/>
    <w:rsid w:val="00610418"/>
    <w:rsid w:val="006109DB"/>
    <w:rsid w:val="00610DD0"/>
    <w:rsid w:val="00612167"/>
    <w:rsid w:val="006122A7"/>
    <w:rsid w:val="00612463"/>
    <w:rsid w:val="00612DEB"/>
    <w:rsid w:val="00612E91"/>
    <w:rsid w:val="00612F28"/>
    <w:rsid w:val="00613BD8"/>
    <w:rsid w:val="006142E7"/>
    <w:rsid w:val="00614F8D"/>
    <w:rsid w:val="0061525C"/>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5DF9"/>
    <w:rsid w:val="0062639B"/>
    <w:rsid w:val="006265AF"/>
    <w:rsid w:val="0062677C"/>
    <w:rsid w:val="0062763F"/>
    <w:rsid w:val="0062765D"/>
    <w:rsid w:val="00630486"/>
    <w:rsid w:val="00630556"/>
    <w:rsid w:val="006308FD"/>
    <w:rsid w:val="00630B99"/>
    <w:rsid w:val="00630F52"/>
    <w:rsid w:val="006318F2"/>
    <w:rsid w:val="0063212A"/>
    <w:rsid w:val="006328FE"/>
    <w:rsid w:val="00633361"/>
    <w:rsid w:val="006335C3"/>
    <w:rsid w:val="00633B6F"/>
    <w:rsid w:val="00633C7B"/>
    <w:rsid w:val="0063410B"/>
    <w:rsid w:val="00634E6A"/>
    <w:rsid w:val="00635993"/>
    <w:rsid w:val="00635AE9"/>
    <w:rsid w:val="00636636"/>
    <w:rsid w:val="006366B6"/>
    <w:rsid w:val="006369E9"/>
    <w:rsid w:val="00636A77"/>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F9"/>
    <w:rsid w:val="006422D0"/>
    <w:rsid w:val="006427F8"/>
    <w:rsid w:val="00643BDE"/>
    <w:rsid w:val="00643E0A"/>
    <w:rsid w:val="006446B7"/>
    <w:rsid w:val="00644ECC"/>
    <w:rsid w:val="006453F9"/>
    <w:rsid w:val="00645B32"/>
    <w:rsid w:val="00646930"/>
    <w:rsid w:val="006473F4"/>
    <w:rsid w:val="00647E3E"/>
    <w:rsid w:val="006501AC"/>
    <w:rsid w:val="006501CD"/>
    <w:rsid w:val="00650721"/>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70E4"/>
    <w:rsid w:val="006672B4"/>
    <w:rsid w:val="006679F8"/>
    <w:rsid w:val="00667D79"/>
    <w:rsid w:val="006708E5"/>
    <w:rsid w:val="00670986"/>
    <w:rsid w:val="006709B2"/>
    <w:rsid w:val="00670DFB"/>
    <w:rsid w:val="00671C27"/>
    <w:rsid w:val="00672002"/>
    <w:rsid w:val="00672EFD"/>
    <w:rsid w:val="006742E3"/>
    <w:rsid w:val="0067481C"/>
    <w:rsid w:val="00674942"/>
    <w:rsid w:val="00674CC6"/>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87B5E"/>
    <w:rsid w:val="00691704"/>
    <w:rsid w:val="00691801"/>
    <w:rsid w:val="0069189E"/>
    <w:rsid w:val="00691945"/>
    <w:rsid w:val="00691DED"/>
    <w:rsid w:val="00691E04"/>
    <w:rsid w:val="00692378"/>
    <w:rsid w:val="0069310A"/>
    <w:rsid w:val="006939C2"/>
    <w:rsid w:val="00693E63"/>
    <w:rsid w:val="00693E9A"/>
    <w:rsid w:val="006944F4"/>
    <w:rsid w:val="00694D86"/>
    <w:rsid w:val="00695386"/>
    <w:rsid w:val="006955F6"/>
    <w:rsid w:val="00695607"/>
    <w:rsid w:val="0069597A"/>
    <w:rsid w:val="00696072"/>
    <w:rsid w:val="006965D2"/>
    <w:rsid w:val="00696A54"/>
    <w:rsid w:val="00696EC5"/>
    <w:rsid w:val="006970B3"/>
    <w:rsid w:val="00697485"/>
    <w:rsid w:val="00697675"/>
    <w:rsid w:val="006A02C1"/>
    <w:rsid w:val="006A030B"/>
    <w:rsid w:val="006A05F4"/>
    <w:rsid w:val="006A0A68"/>
    <w:rsid w:val="006A0AEC"/>
    <w:rsid w:val="006A0DD9"/>
    <w:rsid w:val="006A0FD6"/>
    <w:rsid w:val="006A1411"/>
    <w:rsid w:val="006A142A"/>
    <w:rsid w:val="006A15C0"/>
    <w:rsid w:val="006A1693"/>
    <w:rsid w:val="006A2145"/>
    <w:rsid w:val="006A2296"/>
    <w:rsid w:val="006A29E7"/>
    <w:rsid w:val="006A2FE3"/>
    <w:rsid w:val="006A4033"/>
    <w:rsid w:val="006A45C2"/>
    <w:rsid w:val="006A461B"/>
    <w:rsid w:val="006A54A2"/>
    <w:rsid w:val="006A58C4"/>
    <w:rsid w:val="006A5957"/>
    <w:rsid w:val="006A5A26"/>
    <w:rsid w:val="006A5E2E"/>
    <w:rsid w:val="006A6262"/>
    <w:rsid w:val="006A7074"/>
    <w:rsid w:val="006A72A3"/>
    <w:rsid w:val="006A771A"/>
    <w:rsid w:val="006B0175"/>
    <w:rsid w:val="006B027A"/>
    <w:rsid w:val="006B0728"/>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C32"/>
    <w:rsid w:val="006C2EB1"/>
    <w:rsid w:val="006C3016"/>
    <w:rsid w:val="006C3383"/>
    <w:rsid w:val="006C3F7C"/>
    <w:rsid w:val="006C4AD0"/>
    <w:rsid w:val="006C4EC5"/>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2614"/>
    <w:rsid w:val="006E2A00"/>
    <w:rsid w:val="006E34DB"/>
    <w:rsid w:val="006E3B90"/>
    <w:rsid w:val="006E3C02"/>
    <w:rsid w:val="006E3EF6"/>
    <w:rsid w:val="006E41F7"/>
    <w:rsid w:val="006E4200"/>
    <w:rsid w:val="006E42EB"/>
    <w:rsid w:val="006E4576"/>
    <w:rsid w:val="006E5C3B"/>
    <w:rsid w:val="006E5DFF"/>
    <w:rsid w:val="006E5E71"/>
    <w:rsid w:val="006E7A76"/>
    <w:rsid w:val="006E7AFA"/>
    <w:rsid w:val="006E7B2E"/>
    <w:rsid w:val="006F0457"/>
    <w:rsid w:val="006F0A57"/>
    <w:rsid w:val="006F1266"/>
    <w:rsid w:val="006F13E4"/>
    <w:rsid w:val="006F19BA"/>
    <w:rsid w:val="006F1E59"/>
    <w:rsid w:val="006F209C"/>
    <w:rsid w:val="006F2A08"/>
    <w:rsid w:val="006F359B"/>
    <w:rsid w:val="006F3772"/>
    <w:rsid w:val="006F3B71"/>
    <w:rsid w:val="006F3CAC"/>
    <w:rsid w:val="006F403C"/>
    <w:rsid w:val="006F46A0"/>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1F7A"/>
    <w:rsid w:val="007028F7"/>
    <w:rsid w:val="00702BF6"/>
    <w:rsid w:val="00702E72"/>
    <w:rsid w:val="00703021"/>
    <w:rsid w:val="00703A83"/>
    <w:rsid w:val="00704E23"/>
    <w:rsid w:val="00705527"/>
    <w:rsid w:val="00705DF6"/>
    <w:rsid w:val="0070667F"/>
    <w:rsid w:val="007066C4"/>
    <w:rsid w:val="00706E86"/>
    <w:rsid w:val="00707278"/>
    <w:rsid w:val="00707946"/>
    <w:rsid w:val="00710027"/>
    <w:rsid w:val="00710073"/>
    <w:rsid w:val="0071038E"/>
    <w:rsid w:val="007104F8"/>
    <w:rsid w:val="00710B22"/>
    <w:rsid w:val="007110AC"/>
    <w:rsid w:val="007112CC"/>
    <w:rsid w:val="00711F3D"/>
    <w:rsid w:val="00712A7A"/>
    <w:rsid w:val="00712B37"/>
    <w:rsid w:val="00712BE0"/>
    <w:rsid w:val="00712BE4"/>
    <w:rsid w:val="00713721"/>
    <w:rsid w:val="00713DF7"/>
    <w:rsid w:val="00713E26"/>
    <w:rsid w:val="007140DA"/>
    <w:rsid w:val="00714D33"/>
    <w:rsid w:val="00715E01"/>
    <w:rsid w:val="00715F14"/>
    <w:rsid w:val="0071642E"/>
    <w:rsid w:val="007167E2"/>
    <w:rsid w:val="00716F78"/>
    <w:rsid w:val="00717664"/>
    <w:rsid w:val="00717CCC"/>
    <w:rsid w:val="00720144"/>
    <w:rsid w:val="0072068F"/>
    <w:rsid w:val="0072108C"/>
    <w:rsid w:val="0072114D"/>
    <w:rsid w:val="0072118B"/>
    <w:rsid w:val="00721B1A"/>
    <w:rsid w:val="00721B42"/>
    <w:rsid w:val="00721F4D"/>
    <w:rsid w:val="007234D1"/>
    <w:rsid w:val="00723CC1"/>
    <w:rsid w:val="0072480E"/>
    <w:rsid w:val="00725ED8"/>
    <w:rsid w:val="00726282"/>
    <w:rsid w:val="00726E50"/>
    <w:rsid w:val="00727B6F"/>
    <w:rsid w:val="00727DA9"/>
    <w:rsid w:val="0073016D"/>
    <w:rsid w:val="00730802"/>
    <w:rsid w:val="00730B33"/>
    <w:rsid w:val="00731C11"/>
    <w:rsid w:val="00731E17"/>
    <w:rsid w:val="00731E84"/>
    <w:rsid w:val="00732000"/>
    <w:rsid w:val="00732019"/>
    <w:rsid w:val="007322A1"/>
    <w:rsid w:val="007324D9"/>
    <w:rsid w:val="00732EAF"/>
    <w:rsid w:val="0073366A"/>
    <w:rsid w:val="00733C98"/>
    <w:rsid w:val="0073405B"/>
    <w:rsid w:val="0073439E"/>
    <w:rsid w:val="00735553"/>
    <w:rsid w:val="007355DA"/>
    <w:rsid w:val="0073643A"/>
    <w:rsid w:val="007369FF"/>
    <w:rsid w:val="00736DE3"/>
    <w:rsid w:val="007373DE"/>
    <w:rsid w:val="007406F6"/>
    <w:rsid w:val="007407A1"/>
    <w:rsid w:val="00740AEA"/>
    <w:rsid w:val="00740E61"/>
    <w:rsid w:val="00741881"/>
    <w:rsid w:val="007420BD"/>
    <w:rsid w:val="00742287"/>
    <w:rsid w:val="00742363"/>
    <w:rsid w:val="00742D98"/>
    <w:rsid w:val="00742E24"/>
    <w:rsid w:val="0074487F"/>
    <w:rsid w:val="007448A2"/>
    <w:rsid w:val="00744FB0"/>
    <w:rsid w:val="00745B4D"/>
    <w:rsid w:val="00745EC1"/>
    <w:rsid w:val="007468DE"/>
    <w:rsid w:val="00746B34"/>
    <w:rsid w:val="00746D68"/>
    <w:rsid w:val="00747365"/>
    <w:rsid w:val="007475BC"/>
    <w:rsid w:val="00747D25"/>
    <w:rsid w:val="00751255"/>
    <w:rsid w:val="00751A6E"/>
    <w:rsid w:val="007526A1"/>
    <w:rsid w:val="007528BD"/>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1BD"/>
    <w:rsid w:val="00756228"/>
    <w:rsid w:val="00756513"/>
    <w:rsid w:val="007567A2"/>
    <w:rsid w:val="00756E75"/>
    <w:rsid w:val="00757808"/>
    <w:rsid w:val="007611C2"/>
    <w:rsid w:val="007621F7"/>
    <w:rsid w:val="007622F0"/>
    <w:rsid w:val="0076298A"/>
    <w:rsid w:val="007631C9"/>
    <w:rsid w:val="007632AA"/>
    <w:rsid w:val="007635A1"/>
    <w:rsid w:val="00763AC0"/>
    <w:rsid w:val="00763DB7"/>
    <w:rsid w:val="00763FC4"/>
    <w:rsid w:val="00764278"/>
    <w:rsid w:val="00764737"/>
    <w:rsid w:val="0076486C"/>
    <w:rsid w:val="00764EA3"/>
    <w:rsid w:val="00765889"/>
    <w:rsid w:val="00765A09"/>
    <w:rsid w:val="00765D75"/>
    <w:rsid w:val="00765FF8"/>
    <w:rsid w:val="007667CA"/>
    <w:rsid w:val="00767610"/>
    <w:rsid w:val="007676A5"/>
    <w:rsid w:val="007676A6"/>
    <w:rsid w:val="0076796F"/>
    <w:rsid w:val="007714E6"/>
    <w:rsid w:val="00771B55"/>
    <w:rsid w:val="00771BAE"/>
    <w:rsid w:val="00772C33"/>
    <w:rsid w:val="00772FD4"/>
    <w:rsid w:val="00773083"/>
    <w:rsid w:val="007734BC"/>
    <w:rsid w:val="007735A1"/>
    <w:rsid w:val="00773B4C"/>
    <w:rsid w:val="00774079"/>
    <w:rsid w:val="0077415E"/>
    <w:rsid w:val="0077417D"/>
    <w:rsid w:val="00775439"/>
    <w:rsid w:val="00775963"/>
    <w:rsid w:val="00775D52"/>
    <w:rsid w:val="00776D50"/>
    <w:rsid w:val="00777365"/>
    <w:rsid w:val="00777C83"/>
    <w:rsid w:val="00780C12"/>
    <w:rsid w:val="00780DC4"/>
    <w:rsid w:val="00780E4B"/>
    <w:rsid w:val="00780FEA"/>
    <w:rsid w:val="007821D3"/>
    <w:rsid w:val="007822D5"/>
    <w:rsid w:val="00782428"/>
    <w:rsid w:val="00782551"/>
    <w:rsid w:val="00782844"/>
    <w:rsid w:val="007836E9"/>
    <w:rsid w:val="0078379A"/>
    <w:rsid w:val="00783C29"/>
    <w:rsid w:val="0078446A"/>
    <w:rsid w:val="00784C70"/>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2C29"/>
    <w:rsid w:val="00793031"/>
    <w:rsid w:val="00793D01"/>
    <w:rsid w:val="00793D7B"/>
    <w:rsid w:val="00793D84"/>
    <w:rsid w:val="00793EF3"/>
    <w:rsid w:val="00793F38"/>
    <w:rsid w:val="00794868"/>
    <w:rsid w:val="00794D91"/>
    <w:rsid w:val="00795690"/>
    <w:rsid w:val="00796103"/>
    <w:rsid w:val="00796BBB"/>
    <w:rsid w:val="00796E0C"/>
    <w:rsid w:val="007970BE"/>
    <w:rsid w:val="00797545"/>
    <w:rsid w:val="00797567"/>
    <w:rsid w:val="007979C7"/>
    <w:rsid w:val="00797BDA"/>
    <w:rsid w:val="007A06E6"/>
    <w:rsid w:val="007A0B9F"/>
    <w:rsid w:val="007A1197"/>
    <w:rsid w:val="007A188E"/>
    <w:rsid w:val="007A1B96"/>
    <w:rsid w:val="007A1C95"/>
    <w:rsid w:val="007A28D0"/>
    <w:rsid w:val="007A2B00"/>
    <w:rsid w:val="007A3615"/>
    <w:rsid w:val="007A36DC"/>
    <w:rsid w:val="007A4096"/>
    <w:rsid w:val="007A4C69"/>
    <w:rsid w:val="007A4FC8"/>
    <w:rsid w:val="007A513E"/>
    <w:rsid w:val="007A5379"/>
    <w:rsid w:val="007A5E43"/>
    <w:rsid w:val="007A5F51"/>
    <w:rsid w:val="007A6698"/>
    <w:rsid w:val="007A6ECC"/>
    <w:rsid w:val="007A70F3"/>
    <w:rsid w:val="007A7A08"/>
    <w:rsid w:val="007B0C92"/>
    <w:rsid w:val="007B0CA5"/>
    <w:rsid w:val="007B2060"/>
    <w:rsid w:val="007B23B5"/>
    <w:rsid w:val="007B23BC"/>
    <w:rsid w:val="007B3302"/>
    <w:rsid w:val="007B3356"/>
    <w:rsid w:val="007B344D"/>
    <w:rsid w:val="007B3848"/>
    <w:rsid w:val="007B40BB"/>
    <w:rsid w:val="007B452A"/>
    <w:rsid w:val="007B4789"/>
    <w:rsid w:val="007B49F2"/>
    <w:rsid w:val="007B54CB"/>
    <w:rsid w:val="007B5618"/>
    <w:rsid w:val="007B57BE"/>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4B13"/>
    <w:rsid w:val="007C50D3"/>
    <w:rsid w:val="007C5D4D"/>
    <w:rsid w:val="007C683D"/>
    <w:rsid w:val="007C731E"/>
    <w:rsid w:val="007C76B8"/>
    <w:rsid w:val="007D147D"/>
    <w:rsid w:val="007D1B0A"/>
    <w:rsid w:val="007D244D"/>
    <w:rsid w:val="007D2477"/>
    <w:rsid w:val="007D24CB"/>
    <w:rsid w:val="007D2DC5"/>
    <w:rsid w:val="007D357D"/>
    <w:rsid w:val="007D375D"/>
    <w:rsid w:val="007D3E44"/>
    <w:rsid w:val="007D43A5"/>
    <w:rsid w:val="007D56E3"/>
    <w:rsid w:val="007D5743"/>
    <w:rsid w:val="007D60A5"/>
    <w:rsid w:val="007D669C"/>
    <w:rsid w:val="007D66F3"/>
    <w:rsid w:val="007D7BC3"/>
    <w:rsid w:val="007E0C11"/>
    <w:rsid w:val="007E16C8"/>
    <w:rsid w:val="007E1CCF"/>
    <w:rsid w:val="007E24C9"/>
    <w:rsid w:val="007E2B6B"/>
    <w:rsid w:val="007E3654"/>
    <w:rsid w:val="007E39AB"/>
    <w:rsid w:val="007E39BB"/>
    <w:rsid w:val="007E3A95"/>
    <w:rsid w:val="007E3BA2"/>
    <w:rsid w:val="007E3D7F"/>
    <w:rsid w:val="007E429E"/>
    <w:rsid w:val="007E44F9"/>
    <w:rsid w:val="007E466E"/>
    <w:rsid w:val="007E5887"/>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361B"/>
    <w:rsid w:val="007F3728"/>
    <w:rsid w:val="007F4543"/>
    <w:rsid w:val="007F52CE"/>
    <w:rsid w:val="007F54C9"/>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8B9"/>
    <w:rsid w:val="00805C19"/>
    <w:rsid w:val="00805EE8"/>
    <w:rsid w:val="00806228"/>
    <w:rsid w:val="008062F2"/>
    <w:rsid w:val="008068C1"/>
    <w:rsid w:val="008069E7"/>
    <w:rsid w:val="00807723"/>
    <w:rsid w:val="00807F3C"/>
    <w:rsid w:val="0081014C"/>
    <w:rsid w:val="008102D6"/>
    <w:rsid w:val="00810461"/>
    <w:rsid w:val="00810632"/>
    <w:rsid w:val="008108C5"/>
    <w:rsid w:val="00811284"/>
    <w:rsid w:val="00811477"/>
    <w:rsid w:val="0081220F"/>
    <w:rsid w:val="008122A3"/>
    <w:rsid w:val="0081243E"/>
    <w:rsid w:val="00812597"/>
    <w:rsid w:val="00812609"/>
    <w:rsid w:val="008128EB"/>
    <w:rsid w:val="00812D54"/>
    <w:rsid w:val="00813507"/>
    <w:rsid w:val="00813580"/>
    <w:rsid w:val="00813764"/>
    <w:rsid w:val="00813ED0"/>
    <w:rsid w:val="008140CA"/>
    <w:rsid w:val="0081423F"/>
    <w:rsid w:val="00814B2A"/>
    <w:rsid w:val="00815255"/>
    <w:rsid w:val="0081583A"/>
    <w:rsid w:val="008161A1"/>
    <w:rsid w:val="008162BA"/>
    <w:rsid w:val="00816834"/>
    <w:rsid w:val="00816D78"/>
    <w:rsid w:val="00816F7D"/>
    <w:rsid w:val="00817983"/>
    <w:rsid w:val="00820086"/>
    <w:rsid w:val="00820599"/>
    <w:rsid w:val="00820DBE"/>
    <w:rsid w:val="008218F0"/>
    <w:rsid w:val="00821F54"/>
    <w:rsid w:val="008220C0"/>
    <w:rsid w:val="00822571"/>
    <w:rsid w:val="00822E78"/>
    <w:rsid w:val="00823054"/>
    <w:rsid w:val="008230AB"/>
    <w:rsid w:val="00823B1D"/>
    <w:rsid w:val="00824719"/>
    <w:rsid w:val="00824AFC"/>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4250"/>
    <w:rsid w:val="0083582A"/>
    <w:rsid w:val="00835D83"/>
    <w:rsid w:val="00835F58"/>
    <w:rsid w:val="00836305"/>
    <w:rsid w:val="00836602"/>
    <w:rsid w:val="008371EC"/>
    <w:rsid w:val="00837519"/>
    <w:rsid w:val="00837A2D"/>
    <w:rsid w:val="008401CC"/>
    <w:rsid w:val="0084050E"/>
    <w:rsid w:val="00841168"/>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79D"/>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C34"/>
    <w:rsid w:val="00857EF9"/>
    <w:rsid w:val="00860602"/>
    <w:rsid w:val="0086075A"/>
    <w:rsid w:val="008611CD"/>
    <w:rsid w:val="0086132F"/>
    <w:rsid w:val="00861B0B"/>
    <w:rsid w:val="00861E31"/>
    <w:rsid w:val="00861E33"/>
    <w:rsid w:val="0086244E"/>
    <w:rsid w:val="0086280B"/>
    <w:rsid w:val="00862C84"/>
    <w:rsid w:val="0086330D"/>
    <w:rsid w:val="0086372E"/>
    <w:rsid w:val="00863A47"/>
    <w:rsid w:val="00863F5E"/>
    <w:rsid w:val="008649F3"/>
    <w:rsid w:val="00864A0E"/>
    <w:rsid w:val="00864B18"/>
    <w:rsid w:val="0086506F"/>
    <w:rsid w:val="00865122"/>
    <w:rsid w:val="008655BF"/>
    <w:rsid w:val="00866196"/>
    <w:rsid w:val="0086798E"/>
    <w:rsid w:val="008702EA"/>
    <w:rsid w:val="00871117"/>
    <w:rsid w:val="008711DF"/>
    <w:rsid w:val="008712CA"/>
    <w:rsid w:val="008716A9"/>
    <w:rsid w:val="008722CB"/>
    <w:rsid w:val="00872764"/>
    <w:rsid w:val="00873185"/>
    <w:rsid w:val="0087322F"/>
    <w:rsid w:val="00873BF7"/>
    <w:rsid w:val="00873D08"/>
    <w:rsid w:val="008749DB"/>
    <w:rsid w:val="00874E99"/>
    <w:rsid w:val="008751D1"/>
    <w:rsid w:val="008761D3"/>
    <w:rsid w:val="00876E0D"/>
    <w:rsid w:val="008772AF"/>
    <w:rsid w:val="0087754D"/>
    <w:rsid w:val="0088017D"/>
    <w:rsid w:val="00880B86"/>
    <w:rsid w:val="00880D89"/>
    <w:rsid w:val="00880E6B"/>
    <w:rsid w:val="0088148B"/>
    <w:rsid w:val="00881989"/>
    <w:rsid w:val="00881A3C"/>
    <w:rsid w:val="00881EE3"/>
    <w:rsid w:val="00882A6D"/>
    <w:rsid w:val="00882EAC"/>
    <w:rsid w:val="0088309F"/>
    <w:rsid w:val="00883287"/>
    <w:rsid w:val="00883536"/>
    <w:rsid w:val="00884B57"/>
    <w:rsid w:val="008859D7"/>
    <w:rsid w:val="00885A8C"/>
    <w:rsid w:val="00885AD5"/>
    <w:rsid w:val="008864D3"/>
    <w:rsid w:val="0088659D"/>
    <w:rsid w:val="008869F3"/>
    <w:rsid w:val="0088758C"/>
    <w:rsid w:val="0088778F"/>
    <w:rsid w:val="008900AC"/>
    <w:rsid w:val="00890F9B"/>
    <w:rsid w:val="00891149"/>
    <w:rsid w:val="008911F2"/>
    <w:rsid w:val="00891487"/>
    <w:rsid w:val="0089163B"/>
    <w:rsid w:val="00891738"/>
    <w:rsid w:val="00891AF2"/>
    <w:rsid w:val="00891C01"/>
    <w:rsid w:val="008923E6"/>
    <w:rsid w:val="00892520"/>
    <w:rsid w:val="00892E84"/>
    <w:rsid w:val="00893CEC"/>
    <w:rsid w:val="008941AE"/>
    <w:rsid w:val="00894BD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59B3"/>
    <w:rsid w:val="008A6A99"/>
    <w:rsid w:val="008A6F93"/>
    <w:rsid w:val="008A7A1D"/>
    <w:rsid w:val="008B0214"/>
    <w:rsid w:val="008B06A4"/>
    <w:rsid w:val="008B07A9"/>
    <w:rsid w:val="008B159B"/>
    <w:rsid w:val="008B15F6"/>
    <w:rsid w:val="008B18D7"/>
    <w:rsid w:val="008B18DC"/>
    <w:rsid w:val="008B193B"/>
    <w:rsid w:val="008B1B2E"/>
    <w:rsid w:val="008B1BE4"/>
    <w:rsid w:val="008B1D9D"/>
    <w:rsid w:val="008B2A9C"/>
    <w:rsid w:val="008B2B6B"/>
    <w:rsid w:val="008B2BF4"/>
    <w:rsid w:val="008B2DE5"/>
    <w:rsid w:val="008B32AA"/>
    <w:rsid w:val="008B3435"/>
    <w:rsid w:val="008B3F3E"/>
    <w:rsid w:val="008B3FCC"/>
    <w:rsid w:val="008B4409"/>
    <w:rsid w:val="008B4647"/>
    <w:rsid w:val="008B5113"/>
    <w:rsid w:val="008B6744"/>
    <w:rsid w:val="008B694E"/>
    <w:rsid w:val="008B6DBF"/>
    <w:rsid w:val="008B7288"/>
    <w:rsid w:val="008B7289"/>
    <w:rsid w:val="008B728D"/>
    <w:rsid w:val="008B778C"/>
    <w:rsid w:val="008B7EA2"/>
    <w:rsid w:val="008C0093"/>
    <w:rsid w:val="008C01F9"/>
    <w:rsid w:val="008C098A"/>
    <w:rsid w:val="008C1807"/>
    <w:rsid w:val="008C3225"/>
    <w:rsid w:val="008C41A4"/>
    <w:rsid w:val="008C4420"/>
    <w:rsid w:val="008C529E"/>
    <w:rsid w:val="008C6765"/>
    <w:rsid w:val="008C6C69"/>
    <w:rsid w:val="008C70D5"/>
    <w:rsid w:val="008C7445"/>
    <w:rsid w:val="008C7F4D"/>
    <w:rsid w:val="008D01C1"/>
    <w:rsid w:val="008D045A"/>
    <w:rsid w:val="008D111B"/>
    <w:rsid w:val="008D1874"/>
    <w:rsid w:val="008D219E"/>
    <w:rsid w:val="008D2445"/>
    <w:rsid w:val="008D24CF"/>
    <w:rsid w:val="008D2974"/>
    <w:rsid w:val="008D3146"/>
    <w:rsid w:val="008D336F"/>
    <w:rsid w:val="008D3AB0"/>
    <w:rsid w:val="008D402F"/>
    <w:rsid w:val="008D4786"/>
    <w:rsid w:val="008D581D"/>
    <w:rsid w:val="008D5AFF"/>
    <w:rsid w:val="008D5B41"/>
    <w:rsid w:val="008D615B"/>
    <w:rsid w:val="008D7217"/>
    <w:rsid w:val="008D73C6"/>
    <w:rsid w:val="008D7BAC"/>
    <w:rsid w:val="008D7BF6"/>
    <w:rsid w:val="008E0382"/>
    <w:rsid w:val="008E074A"/>
    <w:rsid w:val="008E0995"/>
    <w:rsid w:val="008E0C76"/>
    <w:rsid w:val="008E0F8B"/>
    <w:rsid w:val="008E0FA4"/>
    <w:rsid w:val="008E0FB8"/>
    <w:rsid w:val="008E15AA"/>
    <w:rsid w:val="008E2100"/>
    <w:rsid w:val="008E23A5"/>
    <w:rsid w:val="008E2CB2"/>
    <w:rsid w:val="008E304E"/>
    <w:rsid w:val="008E351A"/>
    <w:rsid w:val="008E3BDF"/>
    <w:rsid w:val="008E3E75"/>
    <w:rsid w:val="008E432E"/>
    <w:rsid w:val="008E4557"/>
    <w:rsid w:val="008E4CE1"/>
    <w:rsid w:val="008E56F4"/>
    <w:rsid w:val="008E58FA"/>
    <w:rsid w:val="008E5CE8"/>
    <w:rsid w:val="008E5E54"/>
    <w:rsid w:val="008E5F08"/>
    <w:rsid w:val="008E6552"/>
    <w:rsid w:val="008E6654"/>
    <w:rsid w:val="008E668C"/>
    <w:rsid w:val="008E6841"/>
    <w:rsid w:val="008E6A78"/>
    <w:rsid w:val="008E6DFC"/>
    <w:rsid w:val="008E72DA"/>
    <w:rsid w:val="008F028A"/>
    <w:rsid w:val="008F05C4"/>
    <w:rsid w:val="008F0ADF"/>
    <w:rsid w:val="008F0BD7"/>
    <w:rsid w:val="008F2162"/>
    <w:rsid w:val="008F2483"/>
    <w:rsid w:val="008F261B"/>
    <w:rsid w:val="008F289B"/>
    <w:rsid w:val="008F395C"/>
    <w:rsid w:val="008F3C4E"/>
    <w:rsid w:val="008F3CF7"/>
    <w:rsid w:val="008F3E06"/>
    <w:rsid w:val="008F41D8"/>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D63"/>
    <w:rsid w:val="00912A40"/>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9CF"/>
    <w:rsid w:val="00921B64"/>
    <w:rsid w:val="00921C94"/>
    <w:rsid w:val="00921D17"/>
    <w:rsid w:val="00923097"/>
    <w:rsid w:val="009236D2"/>
    <w:rsid w:val="00923A24"/>
    <w:rsid w:val="00923C74"/>
    <w:rsid w:val="0092466A"/>
    <w:rsid w:val="009246A4"/>
    <w:rsid w:val="0092534B"/>
    <w:rsid w:val="0092563D"/>
    <w:rsid w:val="00925B2A"/>
    <w:rsid w:val="00926360"/>
    <w:rsid w:val="00926849"/>
    <w:rsid w:val="0092692F"/>
    <w:rsid w:val="00926BB2"/>
    <w:rsid w:val="00926F13"/>
    <w:rsid w:val="00926F62"/>
    <w:rsid w:val="00927121"/>
    <w:rsid w:val="009274FC"/>
    <w:rsid w:val="00927669"/>
    <w:rsid w:val="009276C8"/>
    <w:rsid w:val="00930FE4"/>
    <w:rsid w:val="009312E7"/>
    <w:rsid w:val="0093231F"/>
    <w:rsid w:val="009327E7"/>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1008"/>
    <w:rsid w:val="0094167A"/>
    <w:rsid w:val="0094190B"/>
    <w:rsid w:val="00942208"/>
    <w:rsid w:val="00942539"/>
    <w:rsid w:val="009427EC"/>
    <w:rsid w:val="0094285C"/>
    <w:rsid w:val="00942899"/>
    <w:rsid w:val="00943C37"/>
    <w:rsid w:val="00943EBD"/>
    <w:rsid w:val="00944042"/>
    <w:rsid w:val="0094463B"/>
    <w:rsid w:val="00944D6E"/>
    <w:rsid w:val="00945B4F"/>
    <w:rsid w:val="00945B8E"/>
    <w:rsid w:val="00945F4A"/>
    <w:rsid w:val="00946223"/>
    <w:rsid w:val="00946246"/>
    <w:rsid w:val="00946427"/>
    <w:rsid w:val="009465AE"/>
    <w:rsid w:val="009465CB"/>
    <w:rsid w:val="00946616"/>
    <w:rsid w:val="00946B1E"/>
    <w:rsid w:val="00946BB1"/>
    <w:rsid w:val="009470BA"/>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2B7"/>
    <w:rsid w:val="00964DF8"/>
    <w:rsid w:val="00964DF9"/>
    <w:rsid w:val="009653EA"/>
    <w:rsid w:val="0096556D"/>
    <w:rsid w:val="009655A5"/>
    <w:rsid w:val="00965E33"/>
    <w:rsid w:val="0096699B"/>
    <w:rsid w:val="009676ED"/>
    <w:rsid w:val="00970161"/>
    <w:rsid w:val="009704A9"/>
    <w:rsid w:val="0097074E"/>
    <w:rsid w:val="00970C9D"/>
    <w:rsid w:val="00971335"/>
    <w:rsid w:val="009721AB"/>
    <w:rsid w:val="0097459A"/>
    <w:rsid w:val="009747C9"/>
    <w:rsid w:val="00974DBB"/>
    <w:rsid w:val="00975433"/>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2A7"/>
    <w:rsid w:val="00985358"/>
    <w:rsid w:val="00985884"/>
    <w:rsid w:val="00986701"/>
    <w:rsid w:val="00986CC4"/>
    <w:rsid w:val="0098799C"/>
    <w:rsid w:val="00987A0C"/>
    <w:rsid w:val="00987A20"/>
    <w:rsid w:val="00987BF6"/>
    <w:rsid w:val="00987DE7"/>
    <w:rsid w:val="009904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CCA"/>
    <w:rsid w:val="00996D56"/>
    <w:rsid w:val="00997628"/>
    <w:rsid w:val="00997C9A"/>
    <w:rsid w:val="00997FB9"/>
    <w:rsid w:val="009A0411"/>
    <w:rsid w:val="009A191C"/>
    <w:rsid w:val="009A1940"/>
    <w:rsid w:val="009A2C98"/>
    <w:rsid w:val="009A3232"/>
    <w:rsid w:val="009A33E7"/>
    <w:rsid w:val="009A3722"/>
    <w:rsid w:val="009A38D8"/>
    <w:rsid w:val="009A3A83"/>
    <w:rsid w:val="009A4F7F"/>
    <w:rsid w:val="009A55B4"/>
    <w:rsid w:val="009A573D"/>
    <w:rsid w:val="009A59A0"/>
    <w:rsid w:val="009A6609"/>
    <w:rsid w:val="009A6905"/>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2B5"/>
    <w:rsid w:val="009C1E19"/>
    <w:rsid w:val="009C25DB"/>
    <w:rsid w:val="009C33DA"/>
    <w:rsid w:val="009C3473"/>
    <w:rsid w:val="009C3D9E"/>
    <w:rsid w:val="009C41C3"/>
    <w:rsid w:val="009C4823"/>
    <w:rsid w:val="009C48D6"/>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2C5"/>
    <w:rsid w:val="009D2414"/>
    <w:rsid w:val="009D2576"/>
    <w:rsid w:val="009D28DB"/>
    <w:rsid w:val="009D3447"/>
    <w:rsid w:val="009D39DF"/>
    <w:rsid w:val="009D62F2"/>
    <w:rsid w:val="009D7488"/>
    <w:rsid w:val="009D7645"/>
    <w:rsid w:val="009D79B9"/>
    <w:rsid w:val="009D7A6C"/>
    <w:rsid w:val="009D7A97"/>
    <w:rsid w:val="009D7BEB"/>
    <w:rsid w:val="009D7E0C"/>
    <w:rsid w:val="009E0859"/>
    <w:rsid w:val="009E0F44"/>
    <w:rsid w:val="009E13DD"/>
    <w:rsid w:val="009E1943"/>
    <w:rsid w:val="009E1B33"/>
    <w:rsid w:val="009E1B4C"/>
    <w:rsid w:val="009E1FED"/>
    <w:rsid w:val="009E2300"/>
    <w:rsid w:val="009E2DD4"/>
    <w:rsid w:val="009E345D"/>
    <w:rsid w:val="009E3A39"/>
    <w:rsid w:val="009E3D57"/>
    <w:rsid w:val="009E3ED6"/>
    <w:rsid w:val="009E49DA"/>
    <w:rsid w:val="009E519A"/>
    <w:rsid w:val="009E5635"/>
    <w:rsid w:val="009E5DCD"/>
    <w:rsid w:val="009E6368"/>
    <w:rsid w:val="009E651A"/>
    <w:rsid w:val="009E6705"/>
    <w:rsid w:val="009E68D3"/>
    <w:rsid w:val="009E6A9A"/>
    <w:rsid w:val="009E6AC7"/>
    <w:rsid w:val="009E7180"/>
    <w:rsid w:val="009E75C1"/>
    <w:rsid w:val="009E7975"/>
    <w:rsid w:val="009F0150"/>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5ABF"/>
    <w:rsid w:val="009F605A"/>
    <w:rsid w:val="009F64ED"/>
    <w:rsid w:val="009F66D4"/>
    <w:rsid w:val="009F68E3"/>
    <w:rsid w:val="009F7CA8"/>
    <w:rsid w:val="00A003EA"/>
    <w:rsid w:val="00A007BD"/>
    <w:rsid w:val="00A00A2F"/>
    <w:rsid w:val="00A00F17"/>
    <w:rsid w:val="00A014EF"/>
    <w:rsid w:val="00A016EB"/>
    <w:rsid w:val="00A017AE"/>
    <w:rsid w:val="00A01BC6"/>
    <w:rsid w:val="00A0215C"/>
    <w:rsid w:val="00A02274"/>
    <w:rsid w:val="00A0242D"/>
    <w:rsid w:val="00A0261E"/>
    <w:rsid w:val="00A028DA"/>
    <w:rsid w:val="00A03174"/>
    <w:rsid w:val="00A03ED4"/>
    <w:rsid w:val="00A046BB"/>
    <w:rsid w:val="00A05C19"/>
    <w:rsid w:val="00A064C7"/>
    <w:rsid w:val="00A0677F"/>
    <w:rsid w:val="00A06A86"/>
    <w:rsid w:val="00A07336"/>
    <w:rsid w:val="00A07C4B"/>
    <w:rsid w:val="00A07D18"/>
    <w:rsid w:val="00A07D95"/>
    <w:rsid w:val="00A101FF"/>
    <w:rsid w:val="00A10378"/>
    <w:rsid w:val="00A10BF1"/>
    <w:rsid w:val="00A110D3"/>
    <w:rsid w:val="00A11AC0"/>
    <w:rsid w:val="00A11D82"/>
    <w:rsid w:val="00A12064"/>
    <w:rsid w:val="00A128DA"/>
    <w:rsid w:val="00A12AE5"/>
    <w:rsid w:val="00A12B1C"/>
    <w:rsid w:val="00A131C0"/>
    <w:rsid w:val="00A1346B"/>
    <w:rsid w:val="00A14BC1"/>
    <w:rsid w:val="00A14D77"/>
    <w:rsid w:val="00A14E28"/>
    <w:rsid w:val="00A14E70"/>
    <w:rsid w:val="00A14F5C"/>
    <w:rsid w:val="00A1551F"/>
    <w:rsid w:val="00A15B05"/>
    <w:rsid w:val="00A15D91"/>
    <w:rsid w:val="00A1630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4049C"/>
    <w:rsid w:val="00A40539"/>
    <w:rsid w:val="00A4161C"/>
    <w:rsid w:val="00A4194A"/>
    <w:rsid w:val="00A41A66"/>
    <w:rsid w:val="00A429AF"/>
    <w:rsid w:val="00A42CA6"/>
    <w:rsid w:val="00A43798"/>
    <w:rsid w:val="00A43AB2"/>
    <w:rsid w:val="00A4470D"/>
    <w:rsid w:val="00A44726"/>
    <w:rsid w:val="00A4495E"/>
    <w:rsid w:val="00A45192"/>
    <w:rsid w:val="00A4527E"/>
    <w:rsid w:val="00A477FB"/>
    <w:rsid w:val="00A47BA6"/>
    <w:rsid w:val="00A50527"/>
    <w:rsid w:val="00A50E63"/>
    <w:rsid w:val="00A50EF9"/>
    <w:rsid w:val="00A51B0A"/>
    <w:rsid w:val="00A51DEF"/>
    <w:rsid w:val="00A521CD"/>
    <w:rsid w:val="00A52527"/>
    <w:rsid w:val="00A52DB3"/>
    <w:rsid w:val="00A52E77"/>
    <w:rsid w:val="00A52EA7"/>
    <w:rsid w:val="00A537F8"/>
    <w:rsid w:val="00A53A90"/>
    <w:rsid w:val="00A5477A"/>
    <w:rsid w:val="00A54AA3"/>
    <w:rsid w:val="00A54D25"/>
    <w:rsid w:val="00A54D91"/>
    <w:rsid w:val="00A54EF3"/>
    <w:rsid w:val="00A55441"/>
    <w:rsid w:val="00A55668"/>
    <w:rsid w:val="00A55A37"/>
    <w:rsid w:val="00A56354"/>
    <w:rsid w:val="00A569B7"/>
    <w:rsid w:val="00A56DAB"/>
    <w:rsid w:val="00A56EFE"/>
    <w:rsid w:val="00A5706D"/>
    <w:rsid w:val="00A5749E"/>
    <w:rsid w:val="00A57554"/>
    <w:rsid w:val="00A57B52"/>
    <w:rsid w:val="00A57C8B"/>
    <w:rsid w:val="00A603E8"/>
    <w:rsid w:val="00A617D2"/>
    <w:rsid w:val="00A61E22"/>
    <w:rsid w:val="00A61F72"/>
    <w:rsid w:val="00A62C75"/>
    <w:rsid w:val="00A63008"/>
    <w:rsid w:val="00A63088"/>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19B4"/>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FAF"/>
    <w:rsid w:val="00A832DE"/>
    <w:rsid w:val="00A83482"/>
    <w:rsid w:val="00A83C17"/>
    <w:rsid w:val="00A83D44"/>
    <w:rsid w:val="00A84495"/>
    <w:rsid w:val="00A84B18"/>
    <w:rsid w:val="00A84D38"/>
    <w:rsid w:val="00A855F8"/>
    <w:rsid w:val="00A85753"/>
    <w:rsid w:val="00A85DB2"/>
    <w:rsid w:val="00A86193"/>
    <w:rsid w:val="00A8662B"/>
    <w:rsid w:val="00A8735C"/>
    <w:rsid w:val="00A87B56"/>
    <w:rsid w:val="00A90140"/>
    <w:rsid w:val="00A9032D"/>
    <w:rsid w:val="00A907FF"/>
    <w:rsid w:val="00A909F3"/>
    <w:rsid w:val="00A90A20"/>
    <w:rsid w:val="00A90BEF"/>
    <w:rsid w:val="00A90ED8"/>
    <w:rsid w:val="00A90FA3"/>
    <w:rsid w:val="00A91557"/>
    <w:rsid w:val="00A91C7C"/>
    <w:rsid w:val="00A91F18"/>
    <w:rsid w:val="00A9282E"/>
    <w:rsid w:val="00A936C6"/>
    <w:rsid w:val="00A93856"/>
    <w:rsid w:val="00A940B9"/>
    <w:rsid w:val="00A942CD"/>
    <w:rsid w:val="00A942E9"/>
    <w:rsid w:val="00A94A6E"/>
    <w:rsid w:val="00A94C28"/>
    <w:rsid w:val="00A95579"/>
    <w:rsid w:val="00A97C16"/>
    <w:rsid w:val="00A97CF1"/>
    <w:rsid w:val="00AA0897"/>
    <w:rsid w:val="00AA0EDC"/>
    <w:rsid w:val="00AA19F5"/>
    <w:rsid w:val="00AA2013"/>
    <w:rsid w:val="00AA2265"/>
    <w:rsid w:val="00AA2776"/>
    <w:rsid w:val="00AA2AF3"/>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242D"/>
    <w:rsid w:val="00AB245B"/>
    <w:rsid w:val="00AB30E9"/>
    <w:rsid w:val="00AB36AF"/>
    <w:rsid w:val="00AB383C"/>
    <w:rsid w:val="00AB3A15"/>
    <w:rsid w:val="00AB3F45"/>
    <w:rsid w:val="00AB3F9D"/>
    <w:rsid w:val="00AB3FF9"/>
    <w:rsid w:val="00AB45AD"/>
    <w:rsid w:val="00AB4716"/>
    <w:rsid w:val="00AB4C44"/>
    <w:rsid w:val="00AB4C95"/>
    <w:rsid w:val="00AB59E3"/>
    <w:rsid w:val="00AB5A27"/>
    <w:rsid w:val="00AB5E4A"/>
    <w:rsid w:val="00AB5FEF"/>
    <w:rsid w:val="00AB6CD7"/>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B7F"/>
    <w:rsid w:val="00AC5E40"/>
    <w:rsid w:val="00AC7952"/>
    <w:rsid w:val="00AC7E3E"/>
    <w:rsid w:val="00AD02BB"/>
    <w:rsid w:val="00AD0BBD"/>
    <w:rsid w:val="00AD0DEA"/>
    <w:rsid w:val="00AD0E4C"/>
    <w:rsid w:val="00AD1895"/>
    <w:rsid w:val="00AD18BC"/>
    <w:rsid w:val="00AD1A15"/>
    <w:rsid w:val="00AD38A1"/>
    <w:rsid w:val="00AD3C8C"/>
    <w:rsid w:val="00AD4F53"/>
    <w:rsid w:val="00AD5324"/>
    <w:rsid w:val="00AD54D6"/>
    <w:rsid w:val="00AD55B9"/>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0C1"/>
    <w:rsid w:val="00AE42D4"/>
    <w:rsid w:val="00AE444E"/>
    <w:rsid w:val="00AE5C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5D8C"/>
    <w:rsid w:val="00AF5E4F"/>
    <w:rsid w:val="00AF6687"/>
    <w:rsid w:val="00AF764A"/>
    <w:rsid w:val="00AF77D8"/>
    <w:rsid w:val="00AF7B20"/>
    <w:rsid w:val="00B00A2A"/>
    <w:rsid w:val="00B00C04"/>
    <w:rsid w:val="00B01559"/>
    <w:rsid w:val="00B01F0B"/>
    <w:rsid w:val="00B02028"/>
    <w:rsid w:val="00B022FC"/>
    <w:rsid w:val="00B025B5"/>
    <w:rsid w:val="00B02907"/>
    <w:rsid w:val="00B02B75"/>
    <w:rsid w:val="00B02BAE"/>
    <w:rsid w:val="00B033B7"/>
    <w:rsid w:val="00B037C1"/>
    <w:rsid w:val="00B04234"/>
    <w:rsid w:val="00B043D9"/>
    <w:rsid w:val="00B048CE"/>
    <w:rsid w:val="00B04DD4"/>
    <w:rsid w:val="00B04F5A"/>
    <w:rsid w:val="00B0527B"/>
    <w:rsid w:val="00B07326"/>
    <w:rsid w:val="00B07552"/>
    <w:rsid w:val="00B07A0F"/>
    <w:rsid w:val="00B07A8B"/>
    <w:rsid w:val="00B1007F"/>
    <w:rsid w:val="00B104B9"/>
    <w:rsid w:val="00B10A52"/>
    <w:rsid w:val="00B1135B"/>
    <w:rsid w:val="00B113DD"/>
    <w:rsid w:val="00B1156B"/>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F02"/>
    <w:rsid w:val="00B24758"/>
    <w:rsid w:val="00B249C6"/>
    <w:rsid w:val="00B24B2C"/>
    <w:rsid w:val="00B25062"/>
    <w:rsid w:val="00B254C3"/>
    <w:rsid w:val="00B25AB0"/>
    <w:rsid w:val="00B26098"/>
    <w:rsid w:val="00B261C2"/>
    <w:rsid w:val="00B2640C"/>
    <w:rsid w:val="00B26824"/>
    <w:rsid w:val="00B26AA1"/>
    <w:rsid w:val="00B26AAE"/>
    <w:rsid w:val="00B26BE0"/>
    <w:rsid w:val="00B27071"/>
    <w:rsid w:val="00B27467"/>
    <w:rsid w:val="00B27646"/>
    <w:rsid w:val="00B27C10"/>
    <w:rsid w:val="00B27C33"/>
    <w:rsid w:val="00B305CC"/>
    <w:rsid w:val="00B311C0"/>
    <w:rsid w:val="00B311DC"/>
    <w:rsid w:val="00B315A4"/>
    <w:rsid w:val="00B316B4"/>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4D7"/>
    <w:rsid w:val="00B42ABC"/>
    <w:rsid w:val="00B43F1E"/>
    <w:rsid w:val="00B44AC6"/>
    <w:rsid w:val="00B44C23"/>
    <w:rsid w:val="00B45077"/>
    <w:rsid w:val="00B459F1"/>
    <w:rsid w:val="00B45EC2"/>
    <w:rsid w:val="00B466A0"/>
    <w:rsid w:val="00B471AA"/>
    <w:rsid w:val="00B474E4"/>
    <w:rsid w:val="00B479EB"/>
    <w:rsid w:val="00B504AA"/>
    <w:rsid w:val="00B505A0"/>
    <w:rsid w:val="00B50F59"/>
    <w:rsid w:val="00B50FFF"/>
    <w:rsid w:val="00B519DE"/>
    <w:rsid w:val="00B51A16"/>
    <w:rsid w:val="00B51F15"/>
    <w:rsid w:val="00B52F18"/>
    <w:rsid w:val="00B53182"/>
    <w:rsid w:val="00B543EF"/>
    <w:rsid w:val="00B56256"/>
    <w:rsid w:val="00B562A7"/>
    <w:rsid w:val="00B56CA5"/>
    <w:rsid w:val="00B57CAF"/>
    <w:rsid w:val="00B60174"/>
    <w:rsid w:val="00B601B6"/>
    <w:rsid w:val="00B60AE7"/>
    <w:rsid w:val="00B60F87"/>
    <w:rsid w:val="00B611CE"/>
    <w:rsid w:val="00B614AD"/>
    <w:rsid w:val="00B61872"/>
    <w:rsid w:val="00B61A29"/>
    <w:rsid w:val="00B6303E"/>
    <w:rsid w:val="00B63314"/>
    <w:rsid w:val="00B63816"/>
    <w:rsid w:val="00B639DE"/>
    <w:rsid w:val="00B63A46"/>
    <w:rsid w:val="00B63ABA"/>
    <w:rsid w:val="00B64159"/>
    <w:rsid w:val="00B64441"/>
    <w:rsid w:val="00B64B3F"/>
    <w:rsid w:val="00B6528D"/>
    <w:rsid w:val="00B6554F"/>
    <w:rsid w:val="00B65634"/>
    <w:rsid w:val="00B65705"/>
    <w:rsid w:val="00B65E5C"/>
    <w:rsid w:val="00B65FE4"/>
    <w:rsid w:val="00B66262"/>
    <w:rsid w:val="00B66791"/>
    <w:rsid w:val="00B671AF"/>
    <w:rsid w:val="00B70442"/>
    <w:rsid w:val="00B7073D"/>
    <w:rsid w:val="00B71384"/>
    <w:rsid w:val="00B72527"/>
    <w:rsid w:val="00B72FBA"/>
    <w:rsid w:val="00B73830"/>
    <w:rsid w:val="00B7397C"/>
    <w:rsid w:val="00B73AA8"/>
    <w:rsid w:val="00B73EF4"/>
    <w:rsid w:val="00B73F30"/>
    <w:rsid w:val="00B740EE"/>
    <w:rsid w:val="00B74559"/>
    <w:rsid w:val="00B74C1B"/>
    <w:rsid w:val="00B74DAA"/>
    <w:rsid w:val="00B76858"/>
    <w:rsid w:val="00B76C91"/>
    <w:rsid w:val="00B7742D"/>
    <w:rsid w:val="00B8021C"/>
    <w:rsid w:val="00B80A36"/>
    <w:rsid w:val="00B81521"/>
    <w:rsid w:val="00B81B31"/>
    <w:rsid w:val="00B81F20"/>
    <w:rsid w:val="00B8209B"/>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CF8"/>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A5D"/>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1F01"/>
    <w:rsid w:val="00BC2D70"/>
    <w:rsid w:val="00BC3366"/>
    <w:rsid w:val="00BC3435"/>
    <w:rsid w:val="00BC46DD"/>
    <w:rsid w:val="00BC4739"/>
    <w:rsid w:val="00BC4CE7"/>
    <w:rsid w:val="00BC4D5C"/>
    <w:rsid w:val="00BC4E0C"/>
    <w:rsid w:val="00BC4ED2"/>
    <w:rsid w:val="00BC56B4"/>
    <w:rsid w:val="00BC5CBE"/>
    <w:rsid w:val="00BC64C2"/>
    <w:rsid w:val="00BC6AA3"/>
    <w:rsid w:val="00BC6E7F"/>
    <w:rsid w:val="00BC77E3"/>
    <w:rsid w:val="00BC7D55"/>
    <w:rsid w:val="00BD02B2"/>
    <w:rsid w:val="00BD0ABA"/>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2260"/>
    <w:rsid w:val="00BE31F0"/>
    <w:rsid w:val="00BE3671"/>
    <w:rsid w:val="00BE37A2"/>
    <w:rsid w:val="00BE38BD"/>
    <w:rsid w:val="00BE3E33"/>
    <w:rsid w:val="00BE3EDE"/>
    <w:rsid w:val="00BE4649"/>
    <w:rsid w:val="00BE46D0"/>
    <w:rsid w:val="00BE4E2A"/>
    <w:rsid w:val="00BE5539"/>
    <w:rsid w:val="00BE5982"/>
    <w:rsid w:val="00BE6938"/>
    <w:rsid w:val="00BE70BE"/>
    <w:rsid w:val="00BE7885"/>
    <w:rsid w:val="00BF03C2"/>
    <w:rsid w:val="00BF069F"/>
    <w:rsid w:val="00BF08BB"/>
    <w:rsid w:val="00BF11EF"/>
    <w:rsid w:val="00BF136D"/>
    <w:rsid w:val="00BF160B"/>
    <w:rsid w:val="00BF1FF6"/>
    <w:rsid w:val="00BF2847"/>
    <w:rsid w:val="00BF3683"/>
    <w:rsid w:val="00BF3910"/>
    <w:rsid w:val="00BF3AAB"/>
    <w:rsid w:val="00BF3AF2"/>
    <w:rsid w:val="00BF467D"/>
    <w:rsid w:val="00BF4FD0"/>
    <w:rsid w:val="00BF53C4"/>
    <w:rsid w:val="00BF5504"/>
    <w:rsid w:val="00BF56F9"/>
    <w:rsid w:val="00BF58E7"/>
    <w:rsid w:val="00BF5F9C"/>
    <w:rsid w:val="00BF61C6"/>
    <w:rsid w:val="00BF682C"/>
    <w:rsid w:val="00BF7200"/>
    <w:rsid w:val="00BF7441"/>
    <w:rsid w:val="00BF7693"/>
    <w:rsid w:val="00BF798E"/>
    <w:rsid w:val="00BF7DD0"/>
    <w:rsid w:val="00C00A00"/>
    <w:rsid w:val="00C00C2D"/>
    <w:rsid w:val="00C01606"/>
    <w:rsid w:val="00C02174"/>
    <w:rsid w:val="00C02D0D"/>
    <w:rsid w:val="00C0321B"/>
    <w:rsid w:val="00C03CFB"/>
    <w:rsid w:val="00C03D69"/>
    <w:rsid w:val="00C044D7"/>
    <w:rsid w:val="00C057BD"/>
    <w:rsid w:val="00C05ED2"/>
    <w:rsid w:val="00C05EDF"/>
    <w:rsid w:val="00C06336"/>
    <w:rsid w:val="00C0648F"/>
    <w:rsid w:val="00C06929"/>
    <w:rsid w:val="00C06C37"/>
    <w:rsid w:val="00C07239"/>
    <w:rsid w:val="00C076E7"/>
    <w:rsid w:val="00C079F7"/>
    <w:rsid w:val="00C07FBF"/>
    <w:rsid w:val="00C105AB"/>
    <w:rsid w:val="00C109E6"/>
    <w:rsid w:val="00C10D07"/>
    <w:rsid w:val="00C11899"/>
    <w:rsid w:val="00C11909"/>
    <w:rsid w:val="00C11B19"/>
    <w:rsid w:val="00C129A8"/>
    <w:rsid w:val="00C12CD9"/>
    <w:rsid w:val="00C1367A"/>
    <w:rsid w:val="00C13870"/>
    <w:rsid w:val="00C1434E"/>
    <w:rsid w:val="00C1443B"/>
    <w:rsid w:val="00C1467E"/>
    <w:rsid w:val="00C146CE"/>
    <w:rsid w:val="00C14A97"/>
    <w:rsid w:val="00C15256"/>
    <w:rsid w:val="00C155B0"/>
    <w:rsid w:val="00C156B9"/>
    <w:rsid w:val="00C157B2"/>
    <w:rsid w:val="00C158AE"/>
    <w:rsid w:val="00C15E27"/>
    <w:rsid w:val="00C1613F"/>
    <w:rsid w:val="00C16A7D"/>
    <w:rsid w:val="00C16FAB"/>
    <w:rsid w:val="00C16FC9"/>
    <w:rsid w:val="00C170EE"/>
    <w:rsid w:val="00C20010"/>
    <w:rsid w:val="00C20C46"/>
    <w:rsid w:val="00C2295E"/>
    <w:rsid w:val="00C22AC4"/>
    <w:rsid w:val="00C22AE7"/>
    <w:rsid w:val="00C23309"/>
    <w:rsid w:val="00C2394C"/>
    <w:rsid w:val="00C239B4"/>
    <w:rsid w:val="00C23F21"/>
    <w:rsid w:val="00C243AF"/>
    <w:rsid w:val="00C24D4A"/>
    <w:rsid w:val="00C256A7"/>
    <w:rsid w:val="00C259AD"/>
    <w:rsid w:val="00C25BD0"/>
    <w:rsid w:val="00C25F72"/>
    <w:rsid w:val="00C266E3"/>
    <w:rsid w:val="00C2696D"/>
    <w:rsid w:val="00C26A02"/>
    <w:rsid w:val="00C26A87"/>
    <w:rsid w:val="00C26E82"/>
    <w:rsid w:val="00C273A0"/>
    <w:rsid w:val="00C2770C"/>
    <w:rsid w:val="00C27766"/>
    <w:rsid w:val="00C2785F"/>
    <w:rsid w:val="00C30734"/>
    <w:rsid w:val="00C308AC"/>
    <w:rsid w:val="00C30B4A"/>
    <w:rsid w:val="00C31710"/>
    <w:rsid w:val="00C32A21"/>
    <w:rsid w:val="00C32E72"/>
    <w:rsid w:val="00C330C4"/>
    <w:rsid w:val="00C33230"/>
    <w:rsid w:val="00C33C12"/>
    <w:rsid w:val="00C34065"/>
    <w:rsid w:val="00C341E5"/>
    <w:rsid w:val="00C342A3"/>
    <w:rsid w:val="00C35A11"/>
    <w:rsid w:val="00C35A4F"/>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3F"/>
    <w:rsid w:val="00C45421"/>
    <w:rsid w:val="00C4580D"/>
    <w:rsid w:val="00C45B30"/>
    <w:rsid w:val="00C45C1F"/>
    <w:rsid w:val="00C45D26"/>
    <w:rsid w:val="00C46334"/>
    <w:rsid w:val="00C46ACE"/>
    <w:rsid w:val="00C46AD8"/>
    <w:rsid w:val="00C46EFD"/>
    <w:rsid w:val="00C46F60"/>
    <w:rsid w:val="00C479C7"/>
    <w:rsid w:val="00C50115"/>
    <w:rsid w:val="00C50A9B"/>
    <w:rsid w:val="00C50B44"/>
    <w:rsid w:val="00C50B75"/>
    <w:rsid w:val="00C50C3C"/>
    <w:rsid w:val="00C50FAC"/>
    <w:rsid w:val="00C517F2"/>
    <w:rsid w:val="00C518EB"/>
    <w:rsid w:val="00C519BD"/>
    <w:rsid w:val="00C52274"/>
    <w:rsid w:val="00C52A29"/>
    <w:rsid w:val="00C530D4"/>
    <w:rsid w:val="00C53AC6"/>
    <w:rsid w:val="00C53DD8"/>
    <w:rsid w:val="00C540B9"/>
    <w:rsid w:val="00C5411D"/>
    <w:rsid w:val="00C545BC"/>
    <w:rsid w:val="00C54A88"/>
    <w:rsid w:val="00C54B36"/>
    <w:rsid w:val="00C5592D"/>
    <w:rsid w:val="00C55B48"/>
    <w:rsid w:val="00C561FF"/>
    <w:rsid w:val="00C604D8"/>
    <w:rsid w:val="00C606F5"/>
    <w:rsid w:val="00C60A5E"/>
    <w:rsid w:val="00C60C1D"/>
    <w:rsid w:val="00C60F1F"/>
    <w:rsid w:val="00C6101E"/>
    <w:rsid w:val="00C61648"/>
    <w:rsid w:val="00C6170B"/>
    <w:rsid w:val="00C61CFF"/>
    <w:rsid w:val="00C61D05"/>
    <w:rsid w:val="00C620E4"/>
    <w:rsid w:val="00C6250D"/>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66D"/>
    <w:rsid w:val="00C73EBC"/>
    <w:rsid w:val="00C742FC"/>
    <w:rsid w:val="00C743E3"/>
    <w:rsid w:val="00C74814"/>
    <w:rsid w:val="00C74BC6"/>
    <w:rsid w:val="00C74BD5"/>
    <w:rsid w:val="00C75297"/>
    <w:rsid w:val="00C7538D"/>
    <w:rsid w:val="00C7573D"/>
    <w:rsid w:val="00C75C77"/>
    <w:rsid w:val="00C766C4"/>
    <w:rsid w:val="00C7696E"/>
    <w:rsid w:val="00C770EF"/>
    <w:rsid w:val="00C804AE"/>
    <w:rsid w:val="00C80511"/>
    <w:rsid w:val="00C80A19"/>
    <w:rsid w:val="00C80C9A"/>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42BD"/>
    <w:rsid w:val="00C84A04"/>
    <w:rsid w:val="00C85396"/>
    <w:rsid w:val="00C85BBD"/>
    <w:rsid w:val="00C85F76"/>
    <w:rsid w:val="00C8625A"/>
    <w:rsid w:val="00C862A5"/>
    <w:rsid w:val="00C86D55"/>
    <w:rsid w:val="00C871FC"/>
    <w:rsid w:val="00C877CA"/>
    <w:rsid w:val="00C87DC7"/>
    <w:rsid w:val="00C90043"/>
    <w:rsid w:val="00C90907"/>
    <w:rsid w:val="00C90C97"/>
    <w:rsid w:val="00C91A46"/>
    <w:rsid w:val="00C91B77"/>
    <w:rsid w:val="00C91DA3"/>
    <w:rsid w:val="00C91F53"/>
    <w:rsid w:val="00C922FD"/>
    <w:rsid w:val="00C933BE"/>
    <w:rsid w:val="00C93696"/>
    <w:rsid w:val="00C9397B"/>
    <w:rsid w:val="00C941EC"/>
    <w:rsid w:val="00C9464E"/>
    <w:rsid w:val="00C957D1"/>
    <w:rsid w:val="00C95821"/>
    <w:rsid w:val="00C97930"/>
    <w:rsid w:val="00C97D9F"/>
    <w:rsid w:val="00C97E62"/>
    <w:rsid w:val="00C97FFE"/>
    <w:rsid w:val="00CA03FA"/>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6F1C"/>
    <w:rsid w:val="00CA73E2"/>
    <w:rsid w:val="00CA7764"/>
    <w:rsid w:val="00CA784F"/>
    <w:rsid w:val="00CB0E00"/>
    <w:rsid w:val="00CB1165"/>
    <w:rsid w:val="00CB1B9E"/>
    <w:rsid w:val="00CB1F77"/>
    <w:rsid w:val="00CB23A1"/>
    <w:rsid w:val="00CB2BE7"/>
    <w:rsid w:val="00CB2F46"/>
    <w:rsid w:val="00CB3618"/>
    <w:rsid w:val="00CB4809"/>
    <w:rsid w:val="00CB4BB9"/>
    <w:rsid w:val="00CB5328"/>
    <w:rsid w:val="00CB5634"/>
    <w:rsid w:val="00CB59A1"/>
    <w:rsid w:val="00CB62D4"/>
    <w:rsid w:val="00CB6653"/>
    <w:rsid w:val="00CC0684"/>
    <w:rsid w:val="00CC091C"/>
    <w:rsid w:val="00CC0C4D"/>
    <w:rsid w:val="00CC0F79"/>
    <w:rsid w:val="00CC1E80"/>
    <w:rsid w:val="00CC2055"/>
    <w:rsid w:val="00CC241E"/>
    <w:rsid w:val="00CC243C"/>
    <w:rsid w:val="00CC3472"/>
    <w:rsid w:val="00CC3DE1"/>
    <w:rsid w:val="00CC3F7D"/>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6B57"/>
    <w:rsid w:val="00CD75E5"/>
    <w:rsid w:val="00CD7712"/>
    <w:rsid w:val="00CD7749"/>
    <w:rsid w:val="00CE01C1"/>
    <w:rsid w:val="00CE09C9"/>
    <w:rsid w:val="00CE1267"/>
    <w:rsid w:val="00CE13C5"/>
    <w:rsid w:val="00CE140B"/>
    <w:rsid w:val="00CE1BA7"/>
    <w:rsid w:val="00CE1D45"/>
    <w:rsid w:val="00CE2136"/>
    <w:rsid w:val="00CE3E8E"/>
    <w:rsid w:val="00CE4535"/>
    <w:rsid w:val="00CE494E"/>
    <w:rsid w:val="00CE4E6D"/>
    <w:rsid w:val="00CE521F"/>
    <w:rsid w:val="00CE5482"/>
    <w:rsid w:val="00CE610E"/>
    <w:rsid w:val="00CE6D6C"/>
    <w:rsid w:val="00CE6EEE"/>
    <w:rsid w:val="00CE704A"/>
    <w:rsid w:val="00CE722B"/>
    <w:rsid w:val="00CE7308"/>
    <w:rsid w:val="00CE7A1F"/>
    <w:rsid w:val="00CE7B3C"/>
    <w:rsid w:val="00CF0006"/>
    <w:rsid w:val="00CF05C4"/>
    <w:rsid w:val="00CF0879"/>
    <w:rsid w:val="00CF0C58"/>
    <w:rsid w:val="00CF1059"/>
    <w:rsid w:val="00CF235C"/>
    <w:rsid w:val="00CF24EB"/>
    <w:rsid w:val="00CF2FBF"/>
    <w:rsid w:val="00CF3259"/>
    <w:rsid w:val="00CF3C6F"/>
    <w:rsid w:val="00CF3C89"/>
    <w:rsid w:val="00CF4364"/>
    <w:rsid w:val="00CF4376"/>
    <w:rsid w:val="00CF471C"/>
    <w:rsid w:val="00CF4D9B"/>
    <w:rsid w:val="00CF5469"/>
    <w:rsid w:val="00CF5981"/>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9AA"/>
    <w:rsid w:val="00D16B26"/>
    <w:rsid w:val="00D174C1"/>
    <w:rsid w:val="00D176C4"/>
    <w:rsid w:val="00D17D47"/>
    <w:rsid w:val="00D20154"/>
    <w:rsid w:val="00D21AE8"/>
    <w:rsid w:val="00D21B11"/>
    <w:rsid w:val="00D21D09"/>
    <w:rsid w:val="00D22113"/>
    <w:rsid w:val="00D2243A"/>
    <w:rsid w:val="00D22577"/>
    <w:rsid w:val="00D2300B"/>
    <w:rsid w:val="00D23411"/>
    <w:rsid w:val="00D23734"/>
    <w:rsid w:val="00D23A67"/>
    <w:rsid w:val="00D23C19"/>
    <w:rsid w:val="00D23CA4"/>
    <w:rsid w:val="00D23CC6"/>
    <w:rsid w:val="00D23E71"/>
    <w:rsid w:val="00D2420E"/>
    <w:rsid w:val="00D2440B"/>
    <w:rsid w:val="00D2528A"/>
    <w:rsid w:val="00D2585F"/>
    <w:rsid w:val="00D259B8"/>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4F61"/>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679F"/>
    <w:rsid w:val="00D47226"/>
    <w:rsid w:val="00D4750F"/>
    <w:rsid w:val="00D50A2E"/>
    <w:rsid w:val="00D50D13"/>
    <w:rsid w:val="00D50ED2"/>
    <w:rsid w:val="00D51669"/>
    <w:rsid w:val="00D51BE8"/>
    <w:rsid w:val="00D526CA"/>
    <w:rsid w:val="00D52F8B"/>
    <w:rsid w:val="00D53162"/>
    <w:rsid w:val="00D5344C"/>
    <w:rsid w:val="00D53964"/>
    <w:rsid w:val="00D54C2B"/>
    <w:rsid w:val="00D55400"/>
    <w:rsid w:val="00D5540D"/>
    <w:rsid w:val="00D55963"/>
    <w:rsid w:val="00D559CC"/>
    <w:rsid w:val="00D55BDD"/>
    <w:rsid w:val="00D562C5"/>
    <w:rsid w:val="00D5648F"/>
    <w:rsid w:val="00D564C5"/>
    <w:rsid w:val="00D5687D"/>
    <w:rsid w:val="00D56B18"/>
    <w:rsid w:val="00D56B2F"/>
    <w:rsid w:val="00D56D8B"/>
    <w:rsid w:val="00D5764F"/>
    <w:rsid w:val="00D57967"/>
    <w:rsid w:val="00D60E79"/>
    <w:rsid w:val="00D6117B"/>
    <w:rsid w:val="00D613D9"/>
    <w:rsid w:val="00D61565"/>
    <w:rsid w:val="00D61A34"/>
    <w:rsid w:val="00D625E5"/>
    <w:rsid w:val="00D6283C"/>
    <w:rsid w:val="00D628C3"/>
    <w:rsid w:val="00D62C7D"/>
    <w:rsid w:val="00D62CE9"/>
    <w:rsid w:val="00D62D4A"/>
    <w:rsid w:val="00D62F40"/>
    <w:rsid w:val="00D63212"/>
    <w:rsid w:val="00D6336B"/>
    <w:rsid w:val="00D63A54"/>
    <w:rsid w:val="00D63D6A"/>
    <w:rsid w:val="00D6411E"/>
    <w:rsid w:val="00D64938"/>
    <w:rsid w:val="00D6581F"/>
    <w:rsid w:val="00D66693"/>
    <w:rsid w:val="00D66F55"/>
    <w:rsid w:val="00D6729C"/>
    <w:rsid w:val="00D675C0"/>
    <w:rsid w:val="00D67A54"/>
    <w:rsid w:val="00D67DB1"/>
    <w:rsid w:val="00D701DC"/>
    <w:rsid w:val="00D70457"/>
    <w:rsid w:val="00D704F1"/>
    <w:rsid w:val="00D70787"/>
    <w:rsid w:val="00D709CF"/>
    <w:rsid w:val="00D70C6C"/>
    <w:rsid w:val="00D70CE8"/>
    <w:rsid w:val="00D7107D"/>
    <w:rsid w:val="00D7201C"/>
    <w:rsid w:val="00D725F2"/>
    <w:rsid w:val="00D727E0"/>
    <w:rsid w:val="00D73409"/>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5B2"/>
    <w:rsid w:val="00D83CC6"/>
    <w:rsid w:val="00D840ED"/>
    <w:rsid w:val="00D8456E"/>
    <w:rsid w:val="00D8496A"/>
    <w:rsid w:val="00D84C3B"/>
    <w:rsid w:val="00D84DF8"/>
    <w:rsid w:val="00D85090"/>
    <w:rsid w:val="00D8517D"/>
    <w:rsid w:val="00D8531E"/>
    <w:rsid w:val="00D85471"/>
    <w:rsid w:val="00D85A4E"/>
    <w:rsid w:val="00D85A5E"/>
    <w:rsid w:val="00D8691E"/>
    <w:rsid w:val="00D87096"/>
    <w:rsid w:val="00D87B76"/>
    <w:rsid w:val="00D87CEB"/>
    <w:rsid w:val="00D90898"/>
    <w:rsid w:val="00D90BE7"/>
    <w:rsid w:val="00D9167A"/>
    <w:rsid w:val="00D91F03"/>
    <w:rsid w:val="00D926D5"/>
    <w:rsid w:val="00D92C9E"/>
    <w:rsid w:val="00D92CAF"/>
    <w:rsid w:val="00D92D19"/>
    <w:rsid w:val="00D938F0"/>
    <w:rsid w:val="00D942E9"/>
    <w:rsid w:val="00D944E5"/>
    <w:rsid w:val="00D949A2"/>
    <w:rsid w:val="00D94FF0"/>
    <w:rsid w:val="00D95084"/>
    <w:rsid w:val="00D95324"/>
    <w:rsid w:val="00D9621B"/>
    <w:rsid w:val="00D96A20"/>
    <w:rsid w:val="00D97209"/>
    <w:rsid w:val="00D97824"/>
    <w:rsid w:val="00DA03C9"/>
    <w:rsid w:val="00DA13D6"/>
    <w:rsid w:val="00DA14FA"/>
    <w:rsid w:val="00DA194F"/>
    <w:rsid w:val="00DA19A6"/>
    <w:rsid w:val="00DA2038"/>
    <w:rsid w:val="00DA361C"/>
    <w:rsid w:val="00DA3897"/>
    <w:rsid w:val="00DA3911"/>
    <w:rsid w:val="00DA3BB3"/>
    <w:rsid w:val="00DA4690"/>
    <w:rsid w:val="00DA4A75"/>
    <w:rsid w:val="00DA4A7A"/>
    <w:rsid w:val="00DA4F62"/>
    <w:rsid w:val="00DA5274"/>
    <w:rsid w:val="00DA5DB7"/>
    <w:rsid w:val="00DA67C0"/>
    <w:rsid w:val="00DA6FD2"/>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4C7F"/>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BCA"/>
    <w:rsid w:val="00DC1FCC"/>
    <w:rsid w:val="00DC29D0"/>
    <w:rsid w:val="00DC3BAE"/>
    <w:rsid w:val="00DC3F83"/>
    <w:rsid w:val="00DC48C4"/>
    <w:rsid w:val="00DC4E28"/>
    <w:rsid w:val="00DC4E47"/>
    <w:rsid w:val="00DC5055"/>
    <w:rsid w:val="00DC5216"/>
    <w:rsid w:val="00DC6548"/>
    <w:rsid w:val="00DC6C57"/>
    <w:rsid w:val="00DC6D8C"/>
    <w:rsid w:val="00DC72B8"/>
    <w:rsid w:val="00DC7A64"/>
    <w:rsid w:val="00DD0417"/>
    <w:rsid w:val="00DD0BC1"/>
    <w:rsid w:val="00DD12C3"/>
    <w:rsid w:val="00DD12DC"/>
    <w:rsid w:val="00DD1937"/>
    <w:rsid w:val="00DD2548"/>
    <w:rsid w:val="00DD265B"/>
    <w:rsid w:val="00DD26FA"/>
    <w:rsid w:val="00DD2E4E"/>
    <w:rsid w:val="00DD3C13"/>
    <w:rsid w:val="00DD430F"/>
    <w:rsid w:val="00DD4508"/>
    <w:rsid w:val="00DD527D"/>
    <w:rsid w:val="00DD529F"/>
    <w:rsid w:val="00DD61D5"/>
    <w:rsid w:val="00DD7372"/>
    <w:rsid w:val="00DD7BE6"/>
    <w:rsid w:val="00DD7FC7"/>
    <w:rsid w:val="00DE0524"/>
    <w:rsid w:val="00DE17A7"/>
    <w:rsid w:val="00DE1BA0"/>
    <w:rsid w:val="00DE28D2"/>
    <w:rsid w:val="00DE29A0"/>
    <w:rsid w:val="00DE3F41"/>
    <w:rsid w:val="00DE439E"/>
    <w:rsid w:val="00DE5C56"/>
    <w:rsid w:val="00DE5C78"/>
    <w:rsid w:val="00DE6291"/>
    <w:rsid w:val="00DE6765"/>
    <w:rsid w:val="00DE6BEA"/>
    <w:rsid w:val="00DE6DD0"/>
    <w:rsid w:val="00DE71A8"/>
    <w:rsid w:val="00DE7502"/>
    <w:rsid w:val="00DE75D9"/>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F10"/>
    <w:rsid w:val="00E01737"/>
    <w:rsid w:val="00E0299D"/>
    <w:rsid w:val="00E02D48"/>
    <w:rsid w:val="00E03344"/>
    <w:rsid w:val="00E03464"/>
    <w:rsid w:val="00E03D40"/>
    <w:rsid w:val="00E0417F"/>
    <w:rsid w:val="00E0450D"/>
    <w:rsid w:val="00E04863"/>
    <w:rsid w:val="00E05105"/>
    <w:rsid w:val="00E056BB"/>
    <w:rsid w:val="00E056DC"/>
    <w:rsid w:val="00E05D12"/>
    <w:rsid w:val="00E06038"/>
    <w:rsid w:val="00E06B18"/>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6EE"/>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4FE"/>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2F96"/>
    <w:rsid w:val="00E33020"/>
    <w:rsid w:val="00E330E1"/>
    <w:rsid w:val="00E33AD6"/>
    <w:rsid w:val="00E346F1"/>
    <w:rsid w:val="00E34A3C"/>
    <w:rsid w:val="00E363E8"/>
    <w:rsid w:val="00E36734"/>
    <w:rsid w:val="00E36A7C"/>
    <w:rsid w:val="00E36C2E"/>
    <w:rsid w:val="00E36C38"/>
    <w:rsid w:val="00E37142"/>
    <w:rsid w:val="00E37413"/>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3D88"/>
    <w:rsid w:val="00E65190"/>
    <w:rsid w:val="00E652A3"/>
    <w:rsid w:val="00E66EC0"/>
    <w:rsid w:val="00E6712E"/>
    <w:rsid w:val="00E67454"/>
    <w:rsid w:val="00E67C1D"/>
    <w:rsid w:val="00E67F4F"/>
    <w:rsid w:val="00E700A9"/>
    <w:rsid w:val="00E70AD2"/>
    <w:rsid w:val="00E71047"/>
    <w:rsid w:val="00E71567"/>
    <w:rsid w:val="00E715D5"/>
    <w:rsid w:val="00E71FAD"/>
    <w:rsid w:val="00E72421"/>
    <w:rsid w:val="00E72478"/>
    <w:rsid w:val="00E72528"/>
    <w:rsid w:val="00E729A5"/>
    <w:rsid w:val="00E73647"/>
    <w:rsid w:val="00E7393C"/>
    <w:rsid w:val="00E74744"/>
    <w:rsid w:val="00E74795"/>
    <w:rsid w:val="00E747AD"/>
    <w:rsid w:val="00E74E6F"/>
    <w:rsid w:val="00E75514"/>
    <w:rsid w:val="00E75E5B"/>
    <w:rsid w:val="00E75EDB"/>
    <w:rsid w:val="00E75F1A"/>
    <w:rsid w:val="00E76CEF"/>
    <w:rsid w:val="00E76E03"/>
    <w:rsid w:val="00E77332"/>
    <w:rsid w:val="00E77B81"/>
    <w:rsid w:val="00E8052B"/>
    <w:rsid w:val="00E80D80"/>
    <w:rsid w:val="00E8184D"/>
    <w:rsid w:val="00E818C9"/>
    <w:rsid w:val="00E818EE"/>
    <w:rsid w:val="00E819A0"/>
    <w:rsid w:val="00E81D34"/>
    <w:rsid w:val="00E81EF7"/>
    <w:rsid w:val="00E838D8"/>
    <w:rsid w:val="00E83A42"/>
    <w:rsid w:val="00E8487B"/>
    <w:rsid w:val="00E851E4"/>
    <w:rsid w:val="00E858A7"/>
    <w:rsid w:val="00E86780"/>
    <w:rsid w:val="00E86B8E"/>
    <w:rsid w:val="00E86F5D"/>
    <w:rsid w:val="00E87EEA"/>
    <w:rsid w:val="00E9010F"/>
    <w:rsid w:val="00E9026C"/>
    <w:rsid w:val="00E90408"/>
    <w:rsid w:val="00E90644"/>
    <w:rsid w:val="00E90F96"/>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AF6"/>
    <w:rsid w:val="00EA7AFC"/>
    <w:rsid w:val="00EA7BC2"/>
    <w:rsid w:val="00EA7D7D"/>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18"/>
    <w:rsid w:val="00ED0667"/>
    <w:rsid w:val="00ED08B4"/>
    <w:rsid w:val="00ED0929"/>
    <w:rsid w:val="00ED09B2"/>
    <w:rsid w:val="00ED0F5F"/>
    <w:rsid w:val="00ED2631"/>
    <w:rsid w:val="00ED288D"/>
    <w:rsid w:val="00ED3253"/>
    <w:rsid w:val="00ED3496"/>
    <w:rsid w:val="00ED3787"/>
    <w:rsid w:val="00ED37E8"/>
    <w:rsid w:val="00ED3D5C"/>
    <w:rsid w:val="00ED4699"/>
    <w:rsid w:val="00ED4768"/>
    <w:rsid w:val="00ED57A3"/>
    <w:rsid w:val="00ED5B16"/>
    <w:rsid w:val="00ED6015"/>
    <w:rsid w:val="00ED61E6"/>
    <w:rsid w:val="00ED6533"/>
    <w:rsid w:val="00ED7A61"/>
    <w:rsid w:val="00EE09B8"/>
    <w:rsid w:val="00EE0DD3"/>
    <w:rsid w:val="00EE0DD7"/>
    <w:rsid w:val="00EE0F99"/>
    <w:rsid w:val="00EE1478"/>
    <w:rsid w:val="00EE179E"/>
    <w:rsid w:val="00EE181E"/>
    <w:rsid w:val="00EE1D9E"/>
    <w:rsid w:val="00EE1EB0"/>
    <w:rsid w:val="00EE2131"/>
    <w:rsid w:val="00EE36A9"/>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AC"/>
    <w:rsid w:val="00EF3817"/>
    <w:rsid w:val="00EF3990"/>
    <w:rsid w:val="00EF42CF"/>
    <w:rsid w:val="00EF440C"/>
    <w:rsid w:val="00EF4B47"/>
    <w:rsid w:val="00EF4C19"/>
    <w:rsid w:val="00EF4CC1"/>
    <w:rsid w:val="00EF512E"/>
    <w:rsid w:val="00EF599E"/>
    <w:rsid w:val="00EF64ED"/>
    <w:rsid w:val="00EF65BC"/>
    <w:rsid w:val="00EF6A31"/>
    <w:rsid w:val="00EF6BAF"/>
    <w:rsid w:val="00EF6C69"/>
    <w:rsid w:val="00EF7286"/>
    <w:rsid w:val="00EF7C8E"/>
    <w:rsid w:val="00F00105"/>
    <w:rsid w:val="00F012E0"/>
    <w:rsid w:val="00F01921"/>
    <w:rsid w:val="00F027F1"/>
    <w:rsid w:val="00F02DBA"/>
    <w:rsid w:val="00F02FF2"/>
    <w:rsid w:val="00F0348D"/>
    <w:rsid w:val="00F0477D"/>
    <w:rsid w:val="00F04AC8"/>
    <w:rsid w:val="00F04FBB"/>
    <w:rsid w:val="00F0682D"/>
    <w:rsid w:val="00F070D5"/>
    <w:rsid w:val="00F07305"/>
    <w:rsid w:val="00F073C2"/>
    <w:rsid w:val="00F1039B"/>
    <w:rsid w:val="00F10CBC"/>
    <w:rsid w:val="00F10F4B"/>
    <w:rsid w:val="00F112E5"/>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1778"/>
    <w:rsid w:val="00F21A24"/>
    <w:rsid w:val="00F220DD"/>
    <w:rsid w:val="00F2210D"/>
    <w:rsid w:val="00F23275"/>
    <w:rsid w:val="00F2379F"/>
    <w:rsid w:val="00F238A4"/>
    <w:rsid w:val="00F23A47"/>
    <w:rsid w:val="00F2403B"/>
    <w:rsid w:val="00F24341"/>
    <w:rsid w:val="00F24342"/>
    <w:rsid w:val="00F248B5"/>
    <w:rsid w:val="00F24948"/>
    <w:rsid w:val="00F24A0B"/>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C99"/>
    <w:rsid w:val="00F364FD"/>
    <w:rsid w:val="00F36C1D"/>
    <w:rsid w:val="00F36F5D"/>
    <w:rsid w:val="00F37015"/>
    <w:rsid w:val="00F37636"/>
    <w:rsid w:val="00F37793"/>
    <w:rsid w:val="00F37A7E"/>
    <w:rsid w:val="00F40A7F"/>
    <w:rsid w:val="00F40C58"/>
    <w:rsid w:val="00F40F8A"/>
    <w:rsid w:val="00F41C1F"/>
    <w:rsid w:val="00F42C97"/>
    <w:rsid w:val="00F43B35"/>
    <w:rsid w:val="00F4592C"/>
    <w:rsid w:val="00F45DB1"/>
    <w:rsid w:val="00F46203"/>
    <w:rsid w:val="00F46BFA"/>
    <w:rsid w:val="00F46DDB"/>
    <w:rsid w:val="00F46E2E"/>
    <w:rsid w:val="00F47B64"/>
    <w:rsid w:val="00F47DD0"/>
    <w:rsid w:val="00F47F52"/>
    <w:rsid w:val="00F504EC"/>
    <w:rsid w:val="00F50BAF"/>
    <w:rsid w:val="00F50FAF"/>
    <w:rsid w:val="00F51267"/>
    <w:rsid w:val="00F5145D"/>
    <w:rsid w:val="00F5161A"/>
    <w:rsid w:val="00F517B4"/>
    <w:rsid w:val="00F51870"/>
    <w:rsid w:val="00F526BC"/>
    <w:rsid w:val="00F52753"/>
    <w:rsid w:val="00F52A0E"/>
    <w:rsid w:val="00F52CAD"/>
    <w:rsid w:val="00F53FA2"/>
    <w:rsid w:val="00F55806"/>
    <w:rsid w:val="00F55BFA"/>
    <w:rsid w:val="00F560D8"/>
    <w:rsid w:val="00F56E64"/>
    <w:rsid w:val="00F56F35"/>
    <w:rsid w:val="00F56FB5"/>
    <w:rsid w:val="00F575D8"/>
    <w:rsid w:val="00F57766"/>
    <w:rsid w:val="00F57857"/>
    <w:rsid w:val="00F579AB"/>
    <w:rsid w:val="00F6001E"/>
    <w:rsid w:val="00F60493"/>
    <w:rsid w:val="00F604E9"/>
    <w:rsid w:val="00F605DF"/>
    <w:rsid w:val="00F60691"/>
    <w:rsid w:val="00F607E5"/>
    <w:rsid w:val="00F608B1"/>
    <w:rsid w:val="00F624EF"/>
    <w:rsid w:val="00F6329B"/>
    <w:rsid w:val="00F635B7"/>
    <w:rsid w:val="00F639BD"/>
    <w:rsid w:val="00F642A0"/>
    <w:rsid w:val="00F644AE"/>
    <w:rsid w:val="00F6478A"/>
    <w:rsid w:val="00F6565E"/>
    <w:rsid w:val="00F6587E"/>
    <w:rsid w:val="00F6590D"/>
    <w:rsid w:val="00F659C3"/>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76B"/>
    <w:rsid w:val="00F81958"/>
    <w:rsid w:val="00F822B9"/>
    <w:rsid w:val="00F82737"/>
    <w:rsid w:val="00F82A91"/>
    <w:rsid w:val="00F83C0E"/>
    <w:rsid w:val="00F83DD0"/>
    <w:rsid w:val="00F841BD"/>
    <w:rsid w:val="00F8499D"/>
    <w:rsid w:val="00F84F93"/>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570"/>
    <w:rsid w:val="00F9261E"/>
    <w:rsid w:val="00F93045"/>
    <w:rsid w:val="00F93210"/>
    <w:rsid w:val="00F93469"/>
    <w:rsid w:val="00F93D06"/>
    <w:rsid w:val="00F9487C"/>
    <w:rsid w:val="00F94ABF"/>
    <w:rsid w:val="00F9556B"/>
    <w:rsid w:val="00F958D5"/>
    <w:rsid w:val="00F960F8"/>
    <w:rsid w:val="00F96793"/>
    <w:rsid w:val="00F96CFC"/>
    <w:rsid w:val="00F97E3D"/>
    <w:rsid w:val="00F97F29"/>
    <w:rsid w:val="00F97F2A"/>
    <w:rsid w:val="00FA019F"/>
    <w:rsid w:val="00FA095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0627"/>
    <w:rsid w:val="00FB16C6"/>
    <w:rsid w:val="00FB1CB9"/>
    <w:rsid w:val="00FB1F0E"/>
    <w:rsid w:val="00FB2132"/>
    <w:rsid w:val="00FB2F96"/>
    <w:rsid w:val="00FB42A3"/>
    <w:rsid w:val="00FB4F56"/>
    <w:rsid w:val="00FB4FC4"/>
    <w:rsid w:val="00FB579C"/>
    <w:rsid w:val="00FB6060"/>
    <w:rsid w:val="00FB685F"/>
    <w:rsid w:val="00FB6F7E"/>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3440"/>
    <w:rsid w:val="00FD3CD7"/>
    <w:rsid w:val="00FD4BA3"/>
    <w:rsid w:val="00FD5F34"/>
    <w:rsid w:val="00FD6047"/>
    <w:rsid w:val="00FD6678"/>
    <w:rsid w:val="00FD6840"/>
    <w:rsid w:val="00FD69C9"/>
    <w:rsid w:val="00FD6DEB"/>
    <w:rsid w:val="00FD6F23"/>
    <w:rsid w:val="00FD7465"/>
    <w:rsid w:val="00FD7599"/>
    <w:rsid w:val="00FE025E"/>
    <w:rsid w:val="00FE048F"/>
    <w:rsid w:val="00FE0D40"/>
    <w:rsid w:val="00FE0EDA"/>
    <w:rsid w:val="00FE0F50"/>
    <w:rsid w:val="00FE1338"/>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5AFD"/>
    <w:rsid w:val="00FE69C9"/>
    <w:rsid w:val="00FE751B"/>
    <w:rsid w:val="00FE7AF5"/>
    <w:rsid w:val="00FF0805"/>
    <w:rsid w:val="00FF0A5F"/>
    <w:rsid w:val="00FF12B6"/>
    <w:rsid w:val="00FF12EE"/>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paragraph" w:customStyle="1" w:styleId="ComeBack">
    <w:name w:val="ComeBack"/>
    <w:basedOn w:val="Doc-text2"/>
    <w:next w:val="Doc-text2"/>
    <w:qFormat/>
    <w:rsid w:val="00F53FA2"/>
    <w:pPr>
      <w:numPr>
        <w:numId w:val="29"/>
      </w:numPr>
      <w:tabs>
        <w:tab w:val="clear" w:pos="1622"/>
      </w:tabs>
    </w:pPr>
    <w:rPr>
      <w:rFonts w:ascii="Times New Roman" w:eastAsia="Batang" w:hAnsi="Times New Roman"/>
      <w:sz w:val="24"/>
      <w:lang w:val="en-US" w:eastAsia="zh-CN"/>
    </w:rPr>
  </w:style>
  <w:style w:type="paragraph" w:customStyle="1" w:styleId="H6">
    <w:name w:val="H6"/>
    <w:basedOn w:val="5"/>
    <w:next w:val="a"/>
    <w:rsid w:val="005D02AE"/>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paragraph" w:customStyle="1" w:styleId="ComeBack">
    <w:name w:val="ComeBack"/>
    <w:basedOn w:val="Doc-text2"/>
    <w:next w:val="Doc-text2"/>
    <w:qFormat/>
    <w:rsid w:val="00F53FA2"/>
    <w:pPr>
      <w:numPr>
        <w:numId w:val="29"/>
      </w:numPr>
      <w:tabs>
        <w:tab w:val="clear" w:pos="1622"/>
      </w:tabs>
    </w:pPr>
    <w:rPr>
      <w:rFonts w:ascii="Times New Roman" w:eastAsia="Batang" w:hAnsi="Times New Roman"/>
      <w:sz w:val="24"/>
      <w:lang w:val="en-US" w:eastAsia="zh-CN"/>
    </w:rPr>
  </w:style>
  <w:style w:type="paragraph" w:customStyle="1" w:styleId="H6">
    <w:name w:val="H6"/>
    <w:basedOn w:val="5"/>
    <w:next w:val="a"/>
    <w:rsid w:val="005D02AE"/>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8370099">
      <w:bodyDiv w:val="1"/>
      <w:marLeft w:val="0"/>
      <w:marRight w:val="0"/>
      <w:marTop w:val="0"/>
      <w:marBottom w:val="0"/>
      <w:divBdr>
        <w:top w:val="none" w:sz="0" w:space="0" w:color="auto"/>
        <w:left w:val="none" w:sz="0" w:space="0" w:color="auto"/>
        <w:bottom w:val="none" w:sz="0" w:space="0" w:color="auto"/>
        <w:right w:val="none" w:sz="0" w:space="0" w:color="auto"/>
      </w:divBdr>
      <w:divsChild>
        <w:div w:id="541525611">
          <w:marLeft w:val="1166"/>
          <w:marRight w:val="0"/>
          <w:marTop w:val="40"/>
          <w:marBottom w:val="0"/>
          <w:divBdr>
            <w:top w:val="none" w:sz="0" w:space="0" w:color="auto"/>
            <w:left w:val="none" w:sz="0" w:space="0" w:color="auto"/>
            <w:bottom w:val="none" w:sz="0" w:space="0" w:color="auto"/>
            <w:right w:val="none" w:sz="0" w:space="0" w:color="auto"/>
          </w:divBdr>
        </w:div>
        <w:div w:id="949774964">
          <w:marLeft w:val="1800"/>
          <w:marRight w:val="0"/>
          <w:marTop w:val="40"/>
          <w:marBottom w:val="0"/>
          <w:divBdr>
            <w:top w:val="none" w:sz="0" w:space="0" w:color="auto"/>
            <w:left w:val="none" w:sz="0" w:space="0" w:color="auto"/>
            <w:bottom w:val="none" w:sz="0" w:space="0" w:color="auto"/>
            <w:right w:val="none" w:sz="0" w:space="0" w:color="auto"/>
          </w:divBdr>
        </w:div>
        <w:div w:id="1619139837">
          <w:marLeft w:val="1800"/>
          <w:marRight w:val="0"/>
          <w:marTop w:val="40"/>
          <w:marBottom w:val="0"/>
          <w:divBdr>
            <w:top w:val="none" w:sz="0" w:space="0" w:color="auto"/>
            <w:left w:val="none" w:sz="0" w:space="0" w:color="auto"/>
            <w:bottom w:val="none" w:sz="0" w:space="0" w:color="auto"/>
            <w:right w:val="none" w:sz="0" w:space="0" w:color="auto"/>
          </w:divBdr>
        </w:div>
      </w:divsChild>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5759297">
      <w:bodyDiv w:val="1"/>
      <w:marLeft w:val="0"/>
      <w:marRight w:val="0"/>
      <w:marTop w:val="0"/>
      <w:marBottom w:val="0"/>
      <w:divBdr>
        <w:top w:val="none" w:sz="0" w:space="0" w:color="auto"/>
        <w:left w:val="none" w:sz="0" w:space="0" w:color="auto"/>
        <w:bottom w:val="none" w:sz="0" w:space="0" w:color="auto"/>
        <w:right w:val="none" w:sz="0" w:space="0" w:color="auto"/>
      </w:divBdr>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01262057">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0708485">
      <w:bodyDiv w:val="1"/>
      <w:marLeft w:val="0"/>
      <w:marRight w:val="0"/>
      <w:marTop w:val="0"/>
      <w:marBottom w:val="0"/>
      <w:divBdr>
        <w:top w:val="none" w:sz="0" w:space="0" w:color="auto"/>
        <w:left w:val="none" w:sz="0" w:space="0" w:color="auto"/>
        <w:bottom w:val="none" w:sz="0" w:space="0" w:color="auto"/>
        <w:right w:val="none" w:sz="0" w:space="0" w:color="auto"/>
      </w:divBdr>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FAB5E-936F-4D1E-BBA7-52C70AB2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1952</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26</cp:revision>
  <cp:lastPrinted>2007-08-29T03:45:00Z</cp:lastPrinted>
  <dcterms:created xsi:type="dcterms:W3CDTF">2022-01-11T02:55:00Z</dcterms:created>
  <dcterms:modified xsi:type="dcterms:W3CDTF">2022-02-14T09:23:00Z</dcterms:modified>
</cp:coreProperties>
</file>